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272" w14:textId="16503C30" w:rsidR="00F951D6" w:rsidRPr="00F951D6" w:rsidRDefault="00F951D6" w:rsidP="00F951D6">
      <w:pPr>
        <w:pStyle w:val="Heading1"/>
        <w:rPr>
          <w:rFonts w:ascii="Arial Narrow" w:hAnsi="Arial Narrow"/>
          <w:b/>
          <w:bCs/>
        </w:rPr>
      </w:pPr>
      <w:r w:rsidRPr="00F951D6">
        <w:rPr>
          <w:rFonts w:ascii="Arial Narrow" w:hAnsi="Arial Narrow"/>
          <w:b/>
          <w:bCs/>
        </w:rPr>
        <w:t>Roster &amp; Salary Rules:</w:t>
      </w:r>
    </w:p>
    <w:p w14:paraId="3A2E231D" w14:textId="2D459300" w:rsidR="00F951D6" w:rsidRPr="00F951D6" w:rsidRDefault="00F951D6" w:rsidP="00F951D6">
      <w:pPr>
        <w:numPr>
          <w:ilvl w:val="0"/>
          <w:numId w:val="1"/>
        </w:numPr>
        <w:tabs>
          <w:tab w:val="left" w:pos="1440"/>
        </w:tabs>
        <w:spacing w:after="120" w:line="240" w:lineRule="auto"/>
        <w:rPr>
          <w:rFonts w:ascii="Arial Narrow" w:hAnsi="Arial Narrow"/>
          <w:szCs w:val="24"/>
        </w:rPr>
      </w:pPr>
      <w:r w:rsidRPr="00F951D6">
        <w:rPr>
          <w:rFonts w:ascii="Arial Narrow" w:hAnsi="Arial Narrow"/>
          <w:szCs w:val="24"/>
        </w:rPr>
        <w:t xml:space="preserve">Each </w:t>
      </w:r>
      <w:r w:rsidR="002E159B">
        <w:rPr>
          <w:rFonts w:ascii="Arial Narrow" w:hAnsi="Arial Narrow"/>
          <w:szCs w:val="24"/>
        </w:rPr>
        <w:t>CPL</w:t>
      </w:r>
      <w:r w:rsidRPr="00F951D6">
        <w:rPr>
          <w:rFonts w:ascii="Arial Narrow" w:hAnsi="Arial Narrow"/>
          <w:szCs w:val="24"/>
        </w:rPr>
        <w:t xml:space="preserve"> club is allowed up to 30 players on its first team roster; all 30 players are eligible for selection to each 18-player game-day squad during the regular season and playoffs.</w:t>
      </w:r>
    </w:p>
    <w:p w14:paraId="1F21B689" w14:textId="69F3AF48" w:rsidR="00F951D6" w:rsidRPr="00F951D6" w:rsidRDefault="002E159B" w:rsidP="00F951D6">
      <w:pPr>
        <w:numPr>
          <w:ilvl w:val="0"/>
          <w:numId w:val="1"/>
        </w:numPr>
        <w:tabs>
          <w:tab w:val="left" w:pos="1440"/>
        </w:tabs>
        <w:spacing w:after="120" w:line="240" w:lineRule="auto"/>
        <w:rPr>
          <w:rFonts w:ascii="Arial Narrow" w:hAnsi="Arial Narrow"/>
          <w:szCs w:val="24"/>
        </w:rPr>
      </w:pPr>
      <w:r>
        <w:rPr>
          <w:rFonts w:ascii="Arial Narrow" w:hAnsi="Arial Narrow"/>
          <w:szCs w:val="24"/>
        </w:rPr>
        <w:t>CPL</w:t>
      </w:r>
      <w:r w:rsidR="00F951D6" w:rsidRPr="00F951D6">
        <w:rPr>
          <w:rFonts w:ascii="Arial Narrow" w:hAnsi="Arial Narrow"/>
          <w:szCs w:val="24"/>
        </w:rPr>
        <w:t xml:space="preserve"> has two </w:t>
      </w:r>
      <w:hyperlink r:id="rId5" w:history="1">
        <w:r w:rsidR="00F951D6" w:rsidRPr="00F951D6">
          <w:rPr>
            <w:rStyle w:val="Hyperlink"/>
            <w:rFonts w:ascii="Arial Narrow" w:hAnsi="Arial Narrow"/>
            <w:szCs w:val="24"/>
          </w:rPr>
          <w:t>transfer windows</w:t>
        </w:r>
      </w:hyperlink>
      <w:r w:rsidR="00F951D6" w:rsidRPr="00F951D6">
        <w:rPr>
          <w:rFonts w:ascii="Arial Narrow" w:hAnsi="Arial Narrow"/>
          <w:szCs w:val="24"/>
        </w:rPr>
        <w:t>—the primary pre-season transfer window lasts three months from mid-February until mid-May, and the secondary mid-season transfer window runs one month from early July to early August</w:t>
      </w:r>
      <w:r w:rsidR="00F951D6" w:rsidRPr="00F951D6">
        <w:rPr>
          <w:rFonts w:ascii="Arial Narrow" w:hAnsi="Arial Narrow"/>
          <w:sz w:val="24"/>
          <w:szCs w:val="24"/>
        </w:rPr>
        <w:t>.</w:t>
      </w:r>
    </w:p>
    <w:p w14:paraId="1C8CEBE1" w14:textId="1F519D00" w:rsidR="00F951D6" w:rsidRPr="00F951D6" w:rsidRDefault="00F951D6" w:rsidP="00F951D6">
      <w:pPr>
        <w:numPr>
          <w:ilvl w:val="0"/>
          <w:numId w:val="1"/>
        </w:numPr>
        <w:spacing w:after="120" w:line="240" w:lineRule="auto"/>
        <w:rPr>
          <w:rFonts w:ascii="Arial Narrow" w:hAnsi="Arial Narrow"/>
          <w:b/>
          <w:bCs/>
          <w:iCs/>
          <w:szCs w:val="24"/>
        </w:rPr>
      </w:pPr>
      <w:r w:rsidRPr="00F951D6">
        <w:rPr>
          <w:rFonts w:ascii="Arial Narrow" w:hAnsi="Arial Narrow"/>
          <w:b/>
          <w:bCs/>
          <w:iCs/>
          <w:szCs w:val="24"/>
        </w:rPr>
        <w:t xml:space="preserve">There are 3 types of contracts in </w:t>
      </w:r>
      <w:r w:rsidR="002E159B">
        <w:rPr>
          <w:rFonts w:ascii="Arial Narrow" w:hAnsi="Arial Narrow"/>
          <w:b/>
          <w:bCs/>
          <w:iCs/>
          <w:szCs w:val="24"/>
        </w:rPr>
        <w:t>CPL</w:t>
      </w:r>
      <w:r w:rsidRPr="00F951D6">
        <w:rPr>
          <w:rFonts w:ascii="Arial Narrow" w:hAnsi="Arial Narrow"/>
          <w:b/>
          <w:bCs/>
          <w:iCs/>
          <w:szCs w:val="24"/>
        </w:rPr>
        <w:t>:</w:t>
      </w:r>
    </w:p>
    <w:p w14:paraId="6541EA6E" w14:textId="67BA9B89" w:rsidR="00F951D6" w:rsidRPr="00F951D6" w:rsidRDefault="00F951D6" w:rsidP="00F951D6">
      <w:pPr>
        <w:numPr>
          <w:ilvl w:val="1"/>
          <w:numId w:val="1"/>
        </w:numPr>
        <w:spacing w:after="120" w:line="240" w:lineRule="auto"/>
        <w:rPr>
          <w:rFonts w:ascii="Arial Narrow" w:hAnsi="Arial Narrow"/>
          <w:i/>
          <w:sz w:val="20"/>
          <w:szCs w:val="24"/>
          <w:u w:val="single"/>
        </w:rPr>
      </w:pPr>
      <w:bookmarkStart w:id="0" w:name="_Hlk19293766"/>
      <w:r w:rsidRPr="00F951D6">
        <w:rPr>
          <w:rFonts w:ascii="Arial Narrow" w:hAnsi="Arial Narrow"/>
          <w:i/>
          <w:sz w:val="20"/>
          <w:szCs w:val="24"/>
          <w:u w:val="single"/>
        </w:rPr>
        <w:t xml:space="preserve">The salary cap is </w:t>
      </w:r>
      <w:r w:rsidR="002E159B">
        <w:rPr>
          <w:rFonts w:ascii="Arial Narrow" w:hAnsi="Arial Narrow"/>
          <w:i/>
          <w:sz w:val="20"/>
          <w:szCs w:val="24"/>
          <w:u w:val="single"/>
        </w:rPr>
        <w:t>CAN</w:t>
      </w:r>
      <w:r w:rsidRPr="00F951D6">
        <w:rPr>
          <w:rFonts w:ascii="Arial Narrow" w:hAnsi="Arial Narrow"/>
          <w:i/>
          <w:sz w:val="20"/>
          <w:szCs w:val="24"/>
          <w:u w:val="single"/>
        </w:rPr>
        <w:t>$</w:t>
      </w:r>
      <w:r w:rsidR="002E159B">
        <w:rPr>
          <w:rFonts w:ascii="Arial Narrow" w:hAnsi="Arial Narrow"/>
          <w:i/>
          <w:sz w:val="20"/>
          <w:szCs w:val="24"/>
          <w:u w:val="single"/>
        </w:rPr>
        <w:t>1</w:t>
      </w:r>
      <w:r w:rsidRPr="00F951D6">
        <w:rPr>
          <w:rFonts w:ascii="Arial Narrow" w:hAnsi="Arial Narrow"/>
          <w:i/>
          <w:sz w:val="20"/>
          <w:szCs w:val="24"/>
          <w:u w:val="single"/>
        </w:rPr>
        <w:t xml:space="preserve">5 million per team for </w:t>
      </w:r>
      <w:r w:rsidR="002E159B">
        <w:rPr>
          <w:rFonts w:ascii="Arial Narrow" w:hAnsi="Arial Narrow"/>
          <w:i/>
          <w:sz w:val="20"/>
          <w:szCs w:val="24"/>
          <w:u w:val="single"/>
        </w:rPr>
        <w:t xml:space="preserve">all </w:t>
      </w:r>
      <w:r w:rsidRPr="00F951D6">
        <w:rPr>
          <w:rFonts w:ascii="Arial Narrow" w:hAnsi="Arial Narrow"/>
          <w:i/>
          <w:sz w:val="20"/>
          <w:szCs w:val="24"/>
          <w:u w:val="single"/>
        </w:rPr>
        <w:t>players on the roster:</w:t>
      </w:r>
    </w:p>
    <w:p w14:paraId="2CCB7A0B" w14:textId="4FD2F593" w:rsidR="00F951D6" w:rsidRPr="00F951D6" w:rsidRDefault="002E159B" w:rsidP="002E2A12">
      <w:pPr>
        <w:numPr>
          <w:ilvl w:val="2"/>
          <w:numId w:val="1"/>
        </w:numPr>
        <w:spacing w:after="0" w:line="240" w:lineRule="auto"/>
        <w:contextualSpacing/>
        <w:rPr>
          <w:rFonts w:ascii="Arial Narrow" w:hAnsi="Arial Narrow"/>
          <w:sz w:val="18"/>
          <w:szCs w:val="18"/>
        </w:rPr>
      </w:pPr>
      <w:r>
        <w:rPr>
          <w:rFonts w:ascii="Arial Narrow" w:hAnsi="Arial Narrow"/>
          <w:sz w:val="18"/>
          <w:szCs w:val="18"/>
        </w:rPr>
        <w:t>CPL</w:t>
      </w:r>
      <w:r w:rsidR="002E2A12" w:rsidRPr="002E2A12">
        <w:rPr>
          <w:rFonts w:ascii="Arial Narrow" w:hAnsi="Arial Narrow"/>
          <w:sz w:val="18"/>
          <w:szCs w:val="18"/>
        </w:rPr>
        <w:t xml:space="preserve"> Players occupying roster spots #</w:t>
      </w:r>
      <w:r w:rsidR="002E2A12">
        <w:rPr>
          <w:rFonts w:ascii="Arial Narrow" w:hAnsi="Arial Narrow"/>
          <w:sz w:val="18"/>
          <w:szCs w:val="18"/>
        </w:rPr>
        <w:t>1-19 at least</w:t>
      </w:r>
      <w:r w:rsidR="002E2A12" w:rsidRPr="002E2A12">
        <w:rPr>
          <w:rFonts w:ascii="Arial Narrow" w:hAnsi="Arial Narrow"/>
          <w:sz w:val="18"/>
          <w:szCs w:val="18"/>
        </w:rPr>
        <w:t xml:space="preserve"> </w:t>
      </w:r>
      <w:r w:rsidR="002E2A12">
        <w:rPr>
          <w:rFonts w:ascii="Arial Narrow" w:hAnsi="Arial Narrow"/>
          <w:sz w:val="18"/>
          <w:szCs w:val="18"/>
        </w:rPr>
        <w:t>$</w:t>
      </w:r>
      <w:r>
        <w:rPr>
          <w:rFonts w:ascii="Arial Narrow" w:hAnsi="Arial Narrow"/>
          <w:sz w:val="18"/>
          <w:szCs w:val="18"/>
        </w:rPr>
        <w:t>60</w:t>
      </w:r>
      <w:r w:rsidR="00F951D6" w:rsidRPr="00F951D6">
        <w:rPr>
          <w:rFonts w:ascii="Arial Narrow" w:hAnsi="Arial Narrow"/>
          <w:sz w:val="18"/>
          <w:szCs w:val="18"/>
        </w:rPr>
        <w:t>,000 per year.</w:t>
      </w:r>
    </w:p>
    <w:p w14:paraId="1FE8BBC6" w14:textId="4CC6C5B6" w:rsidR="002E2A12" w:rsidRPr="002E2A12" w:rsidRDefault="002E159B" w:rsidP="002E2A12">
      <w:pPr>
        <w:numPr>
          <w:ilvl w:val="2"/>
          <w:numId w:val="1"/>
        </w:numPr>
        <w:tabs>
          <w:tab w:val="left" w:pos="1440"/>
        </w:tabs>
        <w:spacing w:after="0" w:line="240" w:lineRule="auto"/>
        <w:rPr>
          <w:rFonts w:ascii="Arial Narrow" w:hAnsi="Arial Narrow"/>
          <w:sz w:val="18"/>
        </w:rPr>
      </w:pPr>
      <w:r>
        <w:rPr>
          <w:rFonts w:ascii="Arial Narrow" w:hAnsi="Arial Narrow"/>
          <w:sz w:val="18"/>
        </w:rPr>
        <w:t>CPL</w:t>
      </w:r>
      <w:r w:rsidR="002E2A12" w:rsidRPr="002E2A12">
        <w:rPr>
          <w:rFonts w:ascii="Arial Narrow" w:hAnsi="Arial Narrow"/>
          <w:sz w:val="18"/>
        </w:rPr>
        <w:t xml:space="preserve"> Players occupying roster spots #20-24 will earn at least $</w:t>
      </w:r>
      <w:r>
        <w:rPr>
          <w:rFonts w:ascii="Arial Narrow" w:hAnsi="Arial Narrow"/>
          <w:sz w:val="18"/>
        </w:rPr>
        <w:t>50</w:t>
      </w:r>
      <w:r w:rsidR="002E2A12" w:rsidRPr="002E2A12">
        <w:rPr>
          <w:rFonts w:ascii="Arial Narrow" w:hAnsi="Arial Narrow"/>
          <w:sz w:val="18"/>
        </w:rPr>
        <w:t>,000.</w:t>
      </w:r>
    </w:p>
    <w:p w14:paraId="3E784CC2" w14:textId="6F402E69" w:rsidR="002E2A12" w:rsidRPr="002E2A12" w:rsidRDefault="002E159B" w:rsidP="002E2A12">
      <w:pPr>
        <w:numPr>
          <w:ilvl w:val="2"/>
          <w:numId w:val="1"/>
        </w:numPr>
        <w:tabs>
          <w:tab w:val="left" w:pos="1440"/>
        </w:tabs>
        <w:spacing w:after="0" w:line="240" w:lineRule="auto"/>
        <w:rPr>
          <w:rFonts w:ascii="Arial Narrow" w:hAnsi="Arial Narrow"/>
          <w:sz w:val="18"/>
        </w:rPr>
      </w:pPr>
      <w:r>
        <w:rPr>
          <w:rFonts w:ascii="Arial Narrow" w:hAnsi="Arial Narrow"/>
          <w:sz w:val="18"/>
        </w:rPr>
        <w:t>CPL</w:t>
      </w:r>
      <w:r w:rsidR="002E2A12" w:rsidRPr="002E2A12">
        <w:rPr>
          <w:rFonts w:ascii="Arial Narrow" w:hAnsi="Arial Narrow"/>
          <w:sz w:val="18"/>
        </w:rPr>
        <w:t xml:space="preserve"> Players occupying roster spots #25-30 will earn at least $</w:t>
      </w:r>
      <w:r>
        <w:rPr>
          <w:rFonts w:ascii="Arial Narrow" w:hAnsi="Arial Narrow"/>
          <w:sz w:val="18"/>
        </w:rPr>
        <w:t>40</w:t>
      </w:r>
      <w:r w:rsidR="002E2A12" w:rsidRPr="002E2A12">
        <w:rPr>
          <w:rFonts w:ascii="Arial Narrow" w:hAnsi="Arial Narrow"/>
          <w:sz w:val="18"/>
        </w:rPr>
        <w:t>,000.</w:t>
      </w:r>
    </w:p>
    <w:p w14:paraId="1515CA0C" w14:textId="77777777" w:rsidR="00F951D6" w:rsidRPr="00F951D6" w:rsidRDefault="00F951D6" w:rsidP="00F951D6">
      <w:pPr>
        <w:numPr>
          <w:ilvl w:val="2"/>
          <w:numId w:val="1"/>
        </w:numPr>
        <w:spacing w:after="120" w:line="240" w:lineRule="auto"/>
        <w:rPr>
          <w:rFonts w:ascii="Arial Narrow" w:hAnsi="Arial Narrow"/>
          <w:sz w:val="18"/>
          <w:szCs w:val="18"/>
        </w:rPr>
      </w:pPr>
      <w:r w:rsidRPr="00F951D6">
        <w:rPr>
          <w:rFonts w:ascii="Arial Narrow" w:hAnsi="Arial Narrow"/>
          <w:sz w:val="18"/>
          <w:szCs w:val="18"/>
        </w:rPr>
        <w:t>However, homegrown players do not count toward a team’s overall salary cap regardless of what spot they hold on the roster.</w:t>
      </w:r>
    </w:p>
    <w:bookmarkEnd w:id="0"/>
    <w:p w14:paraId="6FEAEFC4" w14:textId="5D74BBCD" w:rsidR="00F951D6" w:rsidRPr="00F951D6" w:rsidRDefault="002E159B" w:rsidP="00F951D6">
      <w:pPr>
        <w:numPr>
          <w:ilvl w:val="0"/>
          <w:numId w:val="1"/>
        </w:numPr>
        <w:spacing w:after="120" w:line="240" w:lineRule="auto"/>
        <w:rPr>
          <w:rFonts w:ascii="Arial Narrow" w:hAnsi="Arial Narrow"/>
          <w:b/>
          <w:bCs/>
          <w:iCs/>
          <w:szCs w:val="24"/>
        </w:rPr>
      </w:pPr>
      <w:r>
        <w:rPr>
          <w:rFonts w:ascii="Arial Narrow" w:hAnsi="Arial Narrow"/>
          <w:b/>
          <w:bCs/>
          <w:iCs/>
          <w:szCs w:val="24"/>
        </w:rPr>
        <w:t>CPL</w:t>
      </w:r>
      <w:r w:rsidR="00F951D6" w:rsidRPr="00F951D6">
        <w:rPr>
          <w:rFonts w:ascii="Arial Narrow" w:hAnsi="Arial Narrow"/>
          <w:b/>
          <w:bCs/>
          <w:iCs/>
          <w:szCs w:val="24"/>
        </w:rPr>
        <w:t xml:space="preserve"> now has a luxury tax (i.e.</w:t>
      </w:r>
      <w:r w:rsidR="00F951D6" w:rsidRPr="00F951D6">
        <w:rPr>
          <w:rFonts w:ascii="Arial Narrow" w:hAnsi="Arial Narrow"/>
          <w:b/>
          <w:bCs/>
          <w:iCs/>
          <w:sz w:val="24"/>
          <w:szCs w:val="24"/>
        </w:rPr>
        <w:t xml:space="preserve"> </w:t>
      </w:r>
      <w:r w:rsidR="00F951D6" w:rsidRPr="00F951D6">
        <w:rPr>
          <w:rFonts w:ascii="Arial Narrow" w:hAnsi="Arial Narrow"/>
          <w:b/>
          <w:bCs/>
          <w:iCs/>
          <w:szCs w:val="24"/>
        </w:rPr>
        <w:t>a surcharge put on the aggregate payroll of a team to the extent to which it exceeds a predetermined guideline level set by the league)</w:t>
      </w:r>
      <w:r w:rsidR="00F2115E">
        <w:rPr>
          <w:rFonts w:ascii="Arial Narrow" w:hAnsi="Arial Narrow"/>
          <w:b/>
          <w:bCs/>
          <w:iCs/>
          <w:szCs w:val="24"/>
        </w:rPr>
        <w:t>:</w:t>
      </w:r>
    </w:p>
    <w:p w14:paraId="22FD19FB" w14:textId="77777777" w:rsidR="00F951D6" w:rsidRPr="00F951D6" w:rsidRDefault="00F951D6" w:rsidP="00F951D6">
      <w:pPr>
        <w:numPr>
          <w:ilvl w:val="1"/>
          <w:numId w:val="1"/>
        </w:numPr>
        <w:spacing w:after="120" w:line="240" w:lineRule="auto"/>
        <w:rPr>
          <w:rFonts w:ascii="Arial Narrow" w:hAnsi="Arial Narrow"/>
          <w:sz w:val="20"/>
          <w:szCs w:val="24"/>
        </w:rPr>
      </w:pPr>
      <w:bookmarkStart w:id="1" w:name="_Hlk19293804"/>
      <w:r w:rsidRPr="00F951D6">
        <w:rPr>
          <w:rFonts w:ascii="Arial Narrow" w:hAnsi="Arial Narrow"/>
          <w:sz w:val="20"/>
          <w:szCs w:val="24"/>
        </w:rPr>
        <w:t xml:space="preserve">All transfer fees would be subject to the luxury tax, as would salaries for players over their cap hit. </w:t>
      </w:r>
    </w:p>
    <w:p w14:paraId="62DA7BB0" w14:textId="2DE748EF"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 xml:space="preserve">150% for amounts up to </w:t>
      </w:r>
      <w:r w:rsidR="002E159B">
        <w:rPr>
          <w:rFonts w:ascii="Arial Narrow" w:hAnsi="Arial Narrow"/>
          <w:sz w:val="20"/>
          <w:szCs w:val="24"/>
        </w:rPr>
        <w:t>CAN</w:t>
      </w:r>
      <w:r w:rsidRPr="00F951D6">
        <w:rPr>
          <w:rFonts w:ascii="Arial Narrow" w:hAnsi="Arial Narrow"/>
          <w:sz w:val="20"/>
          <w:szCs w:val="24"/>
        </w:rPr>
        <w:t>$1 million over the threshold (worse than the previous 100 percent rate, mind you).</w:t>
      </w:r>
    </w:p>
    <w:p w14:paraId="72C7F00B" w14:textId="521D5711"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 xml:space="preserve">175% from </w:t>
      </w:r>
      <w:r w:rsidR="002E159B">
        <w:rPr>
          <w:rFonts w:ascii="Arial Narrow" w:hAnsi="Arial Narrow"/>
          <w:sz w:val="20"/>
          <w:szCs w:val="24"/>
        </w:rPr>
        <w:t>CAN</w:t>
      </w:r>
      <w:r w:rsidRPr="00F951D6">
        <w:rPr>
          <w:rFonts w:ascii="Arial Narrow" w:hAnsi="Arial Narrow"/>
          <w:sz w:val="20"/>
          <w:szCs w:val="24"/>
        </w:rPr>
        <w:t>$2 million.</w:t>
      </w:r>
    </w:p>
    <w:p w14:paraId="7B50BF6B" w14:textId="015DA253"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 xml:space="preserve">250% from </w:t>
      </w:r>
      <w:r w:rsidR="002E159B">
        <w:rPr>
          <w:rFonts w:ascii="Arial Narrow" w:hAnsi="Arial Narrow"/>
          <w:sz w:val="20"/>
          <w:szCs w:val="24"/>
        </w:rPr>
        <w:t xml:space="preserve">CAN </w:t>
      </w:r>
      <w:r w:rsidRPr="00F951D6">
        <w:rPr>
          <w:rFonts w:ascii="Arial Narrow" w:hAnsi="Arial Narrow"/>
          <w:sz w:val="20"/>
          <w:szCs w:val="24"/>
        </w:rPr>
        <w:t>$3 million.</w:t>
      </w:r>
    </w:p>
    <w:p w14:paraId="63CC5B96" w14:textId="2199BA93"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 xml:space="preserve">325% from </w:t>
      </w:r>
      <w:r w:rsidR="002E159B">
        <w:rPr>
          <w:rFonts w:ascii="Arial Narrow" w:hAnsi="Arial Narrow"/>
          <w:sz w:val="20"/>
          <w:szCs w:val="24"/>
        </w:rPr>
        <w:t>CAN</w:t>
      </w:r>
      <w:r w:rsidRPr="00F951D6">
        <w:rPr>
          <w:rFonts w:ascii="Arial Narrow" w:hAnsi="Arial Narrow"/>
          <w:sz w:val="20"/>
          <w:szCs w:val="24"/>
        </w:rPr>
        <w:t>$4 million.</w:t>
      </w:r>
    </w:p>
    <w:p w14:paraId="31E2831A" w14:textId="5D2FA740"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 xml:space="preserve">375% at </w:t>
      </w:r>
      <w:r w:rsidR="002E159B">
        <w:rPr>
          <w:rFonts w:ascii="Arial Narrow" w:hAnsi="Arial Narrow"/>
          <w:sz w:val="20"/>
          <w:szCs w:val="24"/>
        </w:rPr>
        <w:t>CAN</w:t>
      </w:r>
      <w:r w:rsidRPr="00F951D6">
        <w:rPr>
          <w:rFonts w:ascii="Arial Narrow" w:hAnsi="Arial Narrow"/>
          <w:sz w:val="20"/>
          <w:szCs w:val="24"/>
        </w:rPr>
        <w:t>$5 million.</w:t>
      </w:r>
    </w:p>
    <w:p w14:paraId="59CC4EB7" w14:textId="5F3DFD6D"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 xml:space="preserve">425% at </w:t>
      </w:r>
      <w:r w:rsidR="002E159B">
        <w:rPr>
          <w:rFonts w:ascii="Arial Narrow" w:hAnsi="Arial Narrow"/>
          <w:sz w:val="20"/>
          <w:szCs w:val="24"/>
        </w:rPr>
        <w:t>CAN</w:t>
      </w:r>
      <w:r w:rsidRPr="00F951D6">
        <w:rPr>
          <w:rFonts w:ascii="Arial Narrow" w:hAnsi="Arial Narrow"/>
          <w:sz w:val="20"/>
          <w:szCs w:val="24"/>
        </w:rPr>
        <w:t>$6 million.</w:t>
      </w:r>
    </w:p>
    <w:bookmarkEnd w:id="1"/>
    <w:p w14:paraId="0DF4AD42" w14:textId="27BEA20D" w:rsidR="00F951D6" w:rsidRPr="00F951D6" w:rsidRDefault="00F951D6" w:rsidP="00F951D6">
      <w:pPr>
        <w:numPr>
          <w:ilvl w:val="0"/>
          <w:numId w:val="1"/>
        </w:numPr>
        <w:spacing w:after="120" w:line="240" w:lineRule="auto"/>
        <w:rPr>
          <w:rFonts w:ascii="Arial Narrow" w:hAnsi="Arial Narrow"/>
          <w:szCs w:val="24"/>
        </w:rPr>
      </w:pPr>
      <w:r w:rsidRPr="00F951D6">
        <w:rPr>
          <w:rFonts w:ascii="Arial Narrow" w:hAnsi="Arial Narrow"/>
          <w:szCs w:val="24"/>
        </w:rPr>
        <w:t xml:space="preserve">When an </w:t>
      </w:r>
      <w:r w:rsidR="002E159B">
        <w:rPr>
          <w:rFonts w:ascii="Arial Narrow" w:hAnsi="Arial Narrow"/>
          <w:szCs w:val="24"/>
        </w:rPr>
        <w:t>CPL</w:t>
      </w:r>
      <w:r w:rsidRPr="00F951D6">
        <w:rPr>
          <w:rFonts w:ascii="Arial Narrow" w:hAnsi="Arial Narrow"/>
          <w:szCs w:val="24"/>
        </w:rPr>
        <w:t xml:space="preserve"> club sells one of its players overseas, the club and the league split the transfer revenues, with the club retaining from 33% to 75% depending on the player's status and tenure.</w:t>
      </w:r>
    </w:p>
    <w:p w14:paraId="7EA76A3B" w14:textId="77777777" w:rsidR="00F951D6" w:rsidRPr="00F951D6" w:rsidRDefault="00F951D6" w:rsidP="00F951D6">
      <w:pPr>
        <w:numPr>
          <w:ilvl w:val="0"/>
          <w:numId w:val="1"/>
        </w:numPr>
        <w:spacing w:after="120" w:line="240" w:lineRule="auto"/>
        <w:rPr>
          <w:rFonts w:ascii="Arial Narrow" w:hAnsi="Arial Narrow"/>
          <w:b/>
          <w:bCs/>
          <w:iCs/>
          <w:szCs w:val="24"/>
        </w:rPr>
      </w:pPr>
      <w:r w:rsidRPr="00F951D6">
        <w:rPr>
          <w:rFonts w:ascii="Arial Narrow" w:hAnsi="Arial Narrow"/>
          <w:b/>
          <w:bCs/>
          <w:iCs/>
          <w:szCs w:val="24"/>
        </w:rPr>
        <w:t>Each team should carry at least 3 Homegrown-signed players on their game day rosters:</w:t>
      </w:r>
    </w:p>
    <w:p w14:paraId="77A34E8B"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 xml:space="preserve">Any team that cannot comply with this will be fined each game that they do not follow this gameday rule. </w:t>
      </w:r>
    </w:p>
    <w:p w14:paraId="4F09271A"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In the event that a team cannot meet this requirement due to injuries, a fine will not be placed on the team.</w:t>
      </w:r>
    </w:p>
    <w:p w14:paraId="2D2DECFC" w14:textId="70234A3A" w:rsidR="00F951D6" w:rsidRPr="00F951D6" w:rsidRDefault="00F951D6" w:rsidP="00F951D6">
      <w:pPr>
        <w:numPr>
          <w:ilvl w:val="1"/>
          <w:numId w:val="1"/>
        </w:numPr>
        <w:spacing w:after="120" w:line="240" w:lineRule="auto"/>
        <w:rPr>
          <w:rFonts w:ascii="Arial Narrow" w:hAnsi="Arial Narrow"/>
          <w:i/>
          <w:sz w:val="20"/>
          <w:szCs w:val="24"/>
        </w:rPr>
      </w:pPr>
      <w:r w:rsidRPr="00F951D6">
        <w:rPr>
          <w:rFonts w:ascii="Arial Narrow" w:hAnsi="Arial Narrow"/>
          <w:i/>
          <w:sz w:val="20"/>
          <w:szCs w:val="24"/>
        </w:rPr>
        <w:t xml:space="preserve">If </w:t>
      </w:r>
      <w:r w:rsidR="002E159B">
        <w:rPr>
          <w:rFonts w:ascii="Arial Narrow" w:hAnsi="Arial Narrow"/>
          <w:i/>
          <w:sz w:val="20"/>
          <w:szCs w:val="24"/>
        </w:rPr>
        <w:t>CPL</w:t>
      </w:r>
      <w:r w:rsidRPr="00F951D6">
        <w:rPr>
          <w:rFonts w:ascii="Arial Narrow" w:hAnsi="Arial Narrow"/>
          <w:i/>
          <w:sz w:val="20"/>
          <w:szCs w:val="24"/>
        </w:rPr>
        <w:t xml:space="preserve"> teams play their young players (i.e. Homegrown Players and U-23 college draftees) up to at least 10,000 minutes a season per player, then those teams will receive at least $300,000 in allocation:</w:t>
      </w:r>
    </w:p>
    <w:p w14:paraId="55E93F89" w14:textId="77777777" w:rsidR="00F951D6" w:rsidRPr="00F951D6" w:rsidRDefault="00F951D6" w:rsidP="00F951D6">
      <w:pPr>
        <w:numPr>
          <w:ilvl w:val="2"/>
          <w:numId w:val="1"/>
        </w:numPr>
        <w:tabs>
          <w:tab w:val="left" w:pos="1440"/>
        </w:tabs>
        <w:spacing w:after="120" w:line="240" w:lineRule="auto"/>
        <w:contextualSpacing/>
        <w:rPr>
          <w:rFonts w:ascii="Arial Narrow" w:hAnsi="Arial Narrow"/>
          <w:sz w:val="18"/>
          <w:szCs w:val="24"/>
        </w:rPr>
      </w:pPr>
      <w:r w:rsidRPr="00F951D6">
        <w:rPr>
          <w:rFonts w:ascii="Arial Narrow" w:hAnsi="Arial Narrow"/>
          <w:sz w:val="18"/>
          <w:szCs w:val="24"/>
        </w:rPr>
        <w:t>If a team plays their HGP and draftees half as many minutes, they receive half as much money,</w:t>
      </w:r>
    </w:p>
    <w:p w14:paraId="0837229A" w14:textId="4D0A050E" w:rsidR="00F951D6" w:rsidRPr="00F951D6" w:rsidRDefault="00F951D6" w:rsidP="00F951D6">
      <w:pPr>
        <w:numPr>
          <w:ilvl w:val="2"/>
          <w:numId w:val="1"/>
        </w:numPr>
        <w:tabs>
          <w:tab w:val="left" w:pos="1440"/>
          <w:tab w:val="left" w:pos="2880"/>
        </w:tabs>
        <w:spacing w:after="120" w:line="240" w:lineRule="auto"/>
        <w:rPr>
          <w:rFonts w:ascii="Arial Narrow" w:hAnsi="Arial Narrow"/>
          <w:sz w:val="18"/>
          <w:szCs w:val="24"/>
        </w:rPr>
      </w:pPr>
      <w:r w:rsidRPr="00F951D6">
        <w:rPr>
          <w:rFonts w:ascii="Arial Narrow" w:hAnsi="Arial Narrow"/>
          <w:sz w:val="18"/>
          <w:szCs w:val="24"/>
        </w:rPr>
        <w:t xml:space="preserve"> However, all homegrown players drafted out of college will phase out of this program once they turn 23.</w:t>
      </w:r>
    </w:p>
    <w:p w14:paraId="770BE387" w14:textId="60E041FC" w:rsidR="00F951D6" w:rsidRPr="00F951D6" w:rsidRDefault="00F951D6" w:rsidP="00F951D6">
      <w:pPr>
        <w:pStyle w:val="Heading1"/>
        <w:rPr>
          <w:rFonts w:ascii="Arial Narrow" w:hAnsi="Arial Narrow"/>
          <w:b/>
          <w:bCs/>
        </w:rPr>
      </w:pPr>
      <w:r w:rsidRPr="00F951D6">
        <w:rPr>
          <w:rFonts w:ascii="Arial Narrow" w:hAnsi="Arial Narrow"/>
          <w:b/>
          <w:bCs/>
        </w:rPr>
        <w:t>Regular Season Structure:</w:t>
      </w:r>
    </w:p>
    <w:p w14:paraId="02C8D05B" w14:textId="77777777" w:rsidR="006C5A9C" w:rsidRPr="00F951D6" w:rsidRDefault="006C5A9C" w:rsidP="00F951D6">
      <w:pPr>
        <w:pStyle w:val="ListParagraph1"/>
        <w:numPr>
          <w:ilvl w:val="0"/>
          <w:numId w:val="9"/>
        </w:numPr>
        <w:spacing w:after="120" w:line="240" w:lineRule="auto"/>
        <w:contextualSpacing w:val="0"/>
        <w:rPr>
          <w:rFonts w:ascii="Arial Narrow" w:hAnsi="Arial Narrow"/>
          <w:b/>
        </w:rPr>
      </w:pPr>
      <w:r w:rsidRPr="00F951D6">
        <w:rPr>
          <w:rFonts w:ascii="Arial Narrow" w:hAnsi="Arial Narrow"/>
          <w:b/>
        </w:rPr>
        <w:t>Bonus Points System:</w:t>
      </w:r>
      <w:r w:rsidRPr="00F951D6">
        <w:rPr>
          <w:rFonts w:ascii="Arial Narrow" w:hAnsi="Arial Narrow"/>
          <w:noProof/>
        </w:rPr>
        <w:t xml:space="preserve"> </w:t>
      </w:r>
    </w:p>
    <w:p w14:paraId="0826AD4A"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3 points for winning a game in regulation.</w:t>
      </w:r>
    </w:p>
    <w:p w14:paraId="4ED29306"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 xml:space="preserve">2 points for winning a game in overtime </w:t>
      </w:r>
      <w:bookmarkStart w:id="2" w:name="_Hlk9371046"/>
      <w:r w:rsidRPr="00F951D6">
        <w:rPr>
          <w:rFonts w:ascii="Arial Narrow" w:hAnsi="Arial Narrow"/>
          <w:sz w:val="20"/>
        </w:rPr>
        <w:t>(in either in the two 15-min periods or the penalty shootout).</w:t>
      </w:r>
      <w:bookmarkEnd w:id="2"/>
    </w:p>
    <w:p w14:paraId="7F5F2E49"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1.5 points for drawing a game.</w:t>
      </w:r>
    </w:p>
    <w:p w14:paraId="017F8FF3" w14:textId="77777777" w:rsidR="000349EF" w:rsidRPr="00F951D6" w:rsidRDefault="000349EF" w:rsidP="00F951D6">
      <w:pPr>
        <w:pStyle w:val="ListParagraph1"/>
        <w:numPr>
          <w:ilvl w:val="1"/>
          <w:numId w:val="9"/>
        </w:numPr>
        <w:spacing w:after="0" w:line="240" w:lineRule="auto"/>
        <w:contextualSpacing w:val="0"/>
        <w:rPr>
          <w:rFonts w:ascii="Arial Narrow" w:hAnsi="Arial Narrow"/>
          <w:sz w:val="20"/>
        </w:rPr>
      </w:pPr>
      <w:r w:rsidRPr="00F951D6">
        <w:rPr>
          <w:rFonts w:ascii="Arial Narrow" w:hAnsi="Arial Narrow"/>
          <w:sz w:val="20"/>
        </w:rPr>
        <w:t>0 points for losing a game in regulation.</w:t>
      </w:r>
    </w:p>
    <w:p w14:paraId="15C20046" w14:textId="77777777" w:rsidR="000349EF" w:rsidRPr="00F951D6" w:rsidRDefault="000349EF" w:rsidP="00F951D6">
      <w:pPr>
        <w:pStyle w:val="ListParagraph"/>
        <w:numPr>
          <w:ilvl w:val="1"/>
          <w:numId w:val="9"/>
        </w:numPr>
        <w:rPr>
          <w:rFonts w:ascii="Arial Narrow" w:hAnsi="Arial Narrow"/>
          <w:sz w:val="20"/>
        </w:rPr>
      </w:pPr>
      <w:r w:rsidRPr="00F951D6">
        <w:rPr>
          <w:rFonts w:ascii="Arial Narrow" w:hAnsi="Arial Narrow"/>
          <w:sz w:val="20"/>
        </w:rPr>
        <w:t>1 bonus point for losing a game in overtime (in either in the two 15-min periods or the penalty shootout).</w:t>
      </w:r>
    </w:p>
    <w:p w14:paraId="0997305A" w14:textId="3AB5CAB8" w:rsidR="000349EF" w:rsidRPr="00F951D6" w:rsidRDefault="000349EF" w:rsidP="00F951D6">
      <w:pPr>
        <w:pStyle w:val="ListParagraph"/>
        <w:numPr>
          <w:ilvl w:val="1"/>
          <w:numId w:val="9"/>
        </w:numPr>
        <w:rPr>
          <w:rFonts w:ascii="Arial Narrow" w:hAnsi="Arial Narrow"/>
          <w:sz w:val="20"/>
        </w:rPr>
      </w:pPr>
      <w:r w:rsidRPr="00F951D6">
        <w:rPr>
          <w:rFonts w:ascii="Arial Narrow" w:hAnsi="Arial Narrow"/>
          <w:sz w:val="20"/>
        </w:rPr>
        <w:t>1 bonus point for scoring at least 3 goals.</w:t>
      </w:r>
    </w:p>
    <w:p w14:paraId="311301ED" w14:textId="7682199C" w:rsidR="006C5A9C" w:rsidRPr="00F951D6" w:rsidRDefault="006C5A9C" w:rsidP="00F951D6">
      <w:pPr>
        <w:pStyle w:val="ListParagraph1"/>
        <w:numPr>
          <w:ilvl w:val="1"/>
          <w:numId w:val="9"/>
        </w:numPr>
        <w:spacing w:after="120" w:line="240" w:lineRule="auto"/>
        <w:contextualSpacing w:val="0"/>
        <w:rPr>
          <w:rFonts w:ascii="Arial Narrow" w:hAnsi="Arial Narrow"/>
          <w:i/>
          <w:sz w:val="20"/>
          <w:u w:val="single"/>
        </w:rPr>
      </w:pPr>
      <w:r w:rsidRPr="00F951D6">
        <w:rPr>
          <w:rFonts w:ascii="Arial Narrow" w:hAnsi="Arial Narrow"/>
          <w:i/>
          <w:sz w:val="20"/>
          <w:u w:val="single"/>
        </w:rPr>
        <w:t xml:space="preserve">At the end of the regular season, the team with the best regular season record (i.e. highest point total) is awarded the </w:t>
      </w:r>
      <w:r w:rsidR="002E159B">
        <w:rPr>
          <w:rFonts w:ascii="Arial Narrow" w:hAnsi="Arial Narrow"/>
          <w:i/>
          <w:sz w:val="20"/>
          <w:u w:val="single"/>
        </w:rPr>
        <w:t>CPL</w:t>
      </w:r>
      <w:r w:rsidRPr="00F951D6">
        <w:rPr>
          <w:rFonts w:ascii="Arial Narrow" w:hAnsi="Arial Narrow"/>
          <w:i/>
          <w:sz w:val="20"/>
          <w:u w:val="single"/>
        </w:rPr>
        <w:t xml:space="preserve"> Supporters' Shield:</w:t>
      </w:r>
    </w:p>
    <w:p w14:paraId="413DA01D" w14:textId="77777777" w:rsidR="006C5A9C" w:rsidRPr="00F951D6" w:rsidRDefault="006C5A9C" w:rsidP="006C5A9C">
      <w:pPr>
        <w:pStyle w:val="ListParagraph1"/>
        <w:numPr>
          <w:ilvl w:val="0"/>
          <w:numId w:val="2"/>
        </w:numPr>
        <w:spacing w:after="120" w:line="240" w:lineRule="auto"/>
        <w:contextualSpacing w:val="0"/>
        <w:rPr>
          <w:rFonts w:ascii="Arial Narrow" w:hAnsi="Arial Narrow"/>
          <w:sz w:val="18"/>
          <w:szCs w:val="18"/>
        </w:rPr>
      </w:pPr>
      <w:r w:rsidRPr="00F951D6">
        <w:rPr>
          <w:rFonts w:ascii="Arial Narrow" w:hAnsi="Arial Narrow"/>
          <w:sz w:val="18"/>
          <w:szCs w:val="18"/>
        </w:rPr>
        <w:t>For those who don't know, it echoes the practice of the top European soccer leagues in which the team with the best regular-season record is the champion.</w:t>
      </w:r>
    </w:p>
    <w:p w14:paraId="74344928" w14:textId="1AF85E4D" w:rsidR="006C5A9C" w:rsidRPr="00F951D6" w:rsidRDefault="006C5A9C" w:rsidP="006C5A9C">
      <w:pPr>
        <w:pStyle w:val="ListParagraph1"/>
        <w:numPr>
          <w:ilvl w:val="0"/>
          <w:numId w:val="2"/>
        </w:numPr>
        <w:spacing w:after="120" w:line="240" w:lineRule="auto"/>
        <w:contextualSpacing w:val="0"/>
        <w:rPr>
          <w:rFonts w:ascii="Arial Narrow" w:hAnsi="Arial Narrow"/>
          <w:sz w:val="18"/>
          <w:szCs w:val="18"/>
        </w:rPr>
      </w:pPr>
      <w:r w:rsidRPr="00F951D6">
        <w:rPr>
          <w:rFonts w:ascii="Arial Narrow" w:hAnsi="Arial Narrow"/>
          <w:sz w:val="18"/>
          <w:szCs w:val="18"/>
        </w:rPr>
        <w:t xml:space="preserve">The </w:t>
      </w:r>
      <w:r w:rsidR="002E159B">
        <w:rPr>
          <w:rFonts w:ascii="Arial Narrow" w:hAnsi="Arial Narrow"/>
          <w:sz w:val="18"/>
          <w:szCs w:val="18"/>
        </w:rPr>
        <w:t>CPL</w:t>
      </w:r>
      <w:r w:rsidRPr="00F951D6">
        <w:rPr>
          <w:rFonts w:ascii="Arial Narrow" w:hAnsi="Arial Narrow"/>
          <w:sz w:val="18"/>
          <w:szCs w:val="18"/>
        </w:rPr>
        <w:t xml:space="preserve"> Supporter’s Shield winners are guaranteed home-field advantage in all rounds of the playoffs they compete in, including the championship.</w:t>
      </w:r>
    </w:p>
    <w:p w14:paraId="0B31BC25" w14:textId="0A41D78A" w:rsidR="006045CA" w:rsidRPr="00F951D6" w:rsidRDefault="006045CA" w:rsidP="00F951D6">
      <w:pPr>
        <w:numPr>
          <w:ilvl w:val="1"/>
          <w:numId w:val="9"/>
        </w:numPr>
        <w:spacing w:after="120" w:line="240" w:lineRule="auto"/>
        <w:rPr>
          <w:rFonts w:ascii="Arial Narrow" w:hAnsi="Arial Narrow"/>
          <w:i/>
          <w:sz w:val="20"/>
          <w:u w:val="single"/>
        </w:rPr>
      </w:pPr>
      <w:bookmarkStart w:id="3" w:name="_Hlk9722028"/>
      <w:r w:rsidRPr="00F951D6">
        <w:rPr>
          <w:rFonts w:ascii="Arial Narrow" w:hAnsi="Arial Narrow"/>
          <w:i/>
          <w:sz w:val="20"/>
          <w:u w:val="single"/>
        </w:rPr>
        <w:t xml:space="preserve">In the event of an end-of-season tie in total accumulated points, the following tie-breakers will be used: </w:t>
      </w:r>
    </w:p>
    <w:p w14:paraId="376597FE" w14:textId="77777777" w:rsidR="006C5A9C" w:rsidRPr="00F951D6" w:rsidRDefault="006C5A9C" w:rsidP="006C5A9C">
      <w:pPr>
        <w:numPr>
          <w:ilvl w:val="2"/>
          <w:numId w:val="3"/>
        </w:numPr>
        <w:spacing w:after="0" w:line="240" w:lineRule="auto"/>
        <w:contextualSpacing/>
        <w:rPr>
          <w:rFonts w:ascii="Arial Narrow" w:hAnsi="Arial Narrow"/>
          <w:sz w:val="18"/>
        </w:rPr>
      </w:pPr>
      <w:r w:rsidRPr="00F951D6">
        <w:rPr>
          <w:rFonts w:ascii="Arial Narrow" w:hAnsi="Arial Narrow"/>
          <w:sz w:val="18"/>
        </w:rPr>
        <w:t>The team that won the head-to-head match (if applicable) is ranked first.</w:t>
      </w:r>
    </w:p>
    <w:p w14:paraId="4F84BCB8"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rPr>
        <w:t>If this game was a draw</w:t>
      </w:r>
      <w:r w:rsidRPr="00F951D6">
        <w:rPr>
          <w:rFonts w:ascii="Arial Narrow" w:hAnsi="Arial Narrow"/>
          <w:sz w:val="18"/>
          <w:szCs w:val="18"/>
        </w:rPr>
        <w:t>, then the team with the more wins is ranked first</w:t>
      </w:r>
    </w:p>
    <w:p w14:paraId="3248C9B1" w14:textId="57618896"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Goal </w:t>
      </w:r>
      <w:r w:rsidR="006C5A9C" w:rsidRPr="00F951D6">
        <w:rPr>
          <w:rFonts w:ascii="Arial Narrow" w:hAnsi="Arial Narrow"/>
          <w:sz w:val="18"/>
          <w:szCs w:val="18"/>
        </w:rPr>
        <w:t>difference (</w:t>
      </w:r>
      <w:r w:rsidRPr="00F951D6">
        <w:rPr>
          <w:rFonts w:ascii="Arial Narrow" w:hAnsi="Arial Narrow"/>
          <w:sz w:val="18"/>
          <w:szCs w:val="18"/>
        </w:rPr>
        <w:t>G</w:t>
      </w:r>
      <w:r w:rsidR="006C5A9C" w:rsidRPr="00F951D6">
        <w:rPr>
          <w:rFonts w:ascii="Arial Narrow" w:hAnsi="Arial Narrow"/>
          <w:sz w:val="18"/>
          <w:szCs w:val="18"/>
        </w:rPr>
        <w:t>D) = is the number of goals scored in all league matches minus the number of points conceded.</w:t>
      </w:r>
    </w:p>
    <w:p w14:paraId="2D6E65E4" w14:textId="65579D94"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Goals</w:t>
      </w:r>
      <w:r w:rsidR="006C5A9C" w:rsidRPr="00F951D6">
        <w:rPr>
          <w:rFonts w:ascii="Arial Narrow" w:hAnsi="Arial Narrow"/>
          <w:sz w:val="18"/>
          <w:szCs w:val="18"/>
        </w:rPr>
        <w:t xml:space="preserve"> for (</w:t>
      </w:r>
      <w:r w:rsidRPr="00F951D6">
        <w:rPr>
          <w:rFonts w:ascii="Arial Narrow" w:hAnsi="Arial Narrow"/>
          <w:sz w:val="18"/>
          <w:szCs w:val="18"/>
        </w:rPr>
        <w:t>G</w:t>
      </w:r>
      <w:r w:rsidR="006C5A9C" w:rsidRPr="00F951D6">
        <w:rPr>
          <w:rFonts w:ascii="Arial Narrow" w:hAnsi="Arial Narrow"/>
          <w:sz w:val="18"/>
          <w:szCs w:val="18"/>
        </w:rPr>
        <w:t xml:space="preserve">F) = is the total number of </w:t>
      </w:r>
      <w:r w:rsidRPr="00F951D6">
        <w:rPr>
          <w:rFonts w:ascii="Arial Narrow" w:hAnsi="Arial Narrow"/>
          <w:sz w:val="18"/>
          <w:szCs w:val="18"/>
        </w:rPr>
        <w:t>goals</w:t>
      </w:r>
      <w:r w:rsidR="006C5A9C" w:rsidRPr="00F951D6">
        <w:rPr>
          <w:rFonts w:ascii="Arial Narrow" w:hAnsi="Arial Narrow"/>
          <w:sz w:val="18"/>
          <w:szCs w:val="18"/>
        </w:rPr>
        <w:t xml:space="preserve"> scored by a team over the course of the regular-season.</w:t>
      </w:r>
    </w:p>
    <w:p w14:paraId="7F47A674" w14:textId="320E7C00"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Goal </w:t>
      </w:r>
      <w:r w:rsidR="006C5A9C" w:rsidRPr="00F951D6">
        <w:rPr>
          <w:rFonts w:ascii="Arial Narrow" w:hAnsi="Arial Narrow"/>
          <w:sz w:val="18"/>
          <w:szCs w:val="18"/>
        </w:rPr>
        <w:t>against (</w:t>
      </w:r>
      <w:r w:rsidRPr="00F951D6">
        <w:rPr>
          <w:rFonts w:ascii="Arial Narrow" w:hAnsi="Arial Narrow"/>
          <w:sz w:val="18"/>
          <w:szCs w:val="18"/>
        </w:rPr>
        <w:t>G</w:t>
      </w:r>
      <w:r w:rsidR="006C5A9C" w:rsidRPr="00F951D6">
        <w:rPr>
          <w:rFonts w:ascii="Arial Narrow" w:hAnsi="Arial Narrow"/>
          <w:sz w:val="18"/>
          <w:szCs w:val="18"/>
        </w:rPr>
        <w:t>A) = is the number of goals scored against them by their opponents</w:t>
      </w:r>
      <w:r w:rsidR="006C5A9C" w:rsidRPr="00F951D6">
        <w:rPr>
          <w:rFonts w:ascii="Arial Narrow" w:hAnsi="Arial Narrow"/>
        </w:rPr>
        <w:t xml:space="preserve"> </w:t>
      </w:r>
      <w:r w:rsidR="006C5A9C" w:rsidRPr="00F951D6">
        <w:rPr>
          <w:rFonts w:ascii="Arial Narrow" w:hAnsi="Arial Narrow"/>
          <w:sz w:val="18"/>
          <w:szCs w:val="18"/>
        </w:rPr>
        <w:t>over the course of the regular-season.</w:t>
      </w:r>
    </w:p>
    <w:p w14:paraId="7AC9AD0B"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lastRenderedPageBreak/>
        <w:t>Fewest disciplinary actions.</w:t>
      </w:r>
    </w:p>
    <w:p w14:paraId="26007768"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Strength of schedule = two-third (66 2/3%) for the opponent's record and one-third (33 1/3%) for the opponents' opponents record.</w:t>
      </w:r>
    </w:p>
    <w:p w14:paraId="7AF1A6B9" w14:textId="6BD4A216"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noProof/>
        </w:rPr>
        <w:drawing>
          <wp:anchor distT="0" distB="0" distL="114300" distR="114300" simplePos="0" relativeHeight="251659264" behindDoc="0" locked="0" layoutInCell="1" allowOverlap="1" wp14:anchorId="319A73A5" wp14:editId="0D535577">
            <wp:simplePos x="0" y="0"/>
            <wp:positionH relativeFrom="column">
              <wp:posOffset>3952240</wp:posOffset>
            </wp:positionH>
            <wp:positionV relativeFrom="paragraph">
              <wp:posOffset>17780</wp:posOffset>
            </wp:positionV>
            <wp:extent cx="2520315"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252031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1D6">
        <w:rPr>
          <w:rFonts w:ascii="Arial Narrow" w:hAnsi="Arial Narrow"/>
          <w:sz w:val="18"/>
          <w:szCs w:val="18"/>
        </w:rPr>
        <w:t xml:space="preserve">Total number of </w:t>
      </w:r>
      <w:r w:rsidR="006045CA" w:rsidRPr="00F951D6">
        <w:rPr>
          <w:rFonts w:ascii="Arial Narrow" w:hAnsi="Arial Narrow"/>
          <w:sz w:val="18"/>
          <w:szCs w:val="18"/>
        </w:rPr>
        <w:t xml:space="preserve">goals </w:t>
      </w:r>
      <w:r w:rsidRPr="00F951D6">
        <w:rPr>
          <w:rFonts w:ascii="Arial Narrow" w:hAnsi="Arial Narrow"/>
          <w:sz w:val="18"/>
          <w:szCs w:val="18"/>
        </w:rPr>
        <w:t>scored on the road.</w:t>
      </w:r>
    </w:p>
    <w:p w14:paraId="2395EE29" w14:textId="22C4F08B"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Road </w:t>
      </w:r>
      <w:r w:rsidR="006045CA" w:rsidRPr="00F951D6">
        <w:rPr>
          <w:rFonts w:ascii="Arial Narrow" w:hAnsi="Arial Narrow"/>
          <w:sz w:val="18"/>
          <w:szCs w:val="18"/>
        </w:rPr>
        <w:t>goal</w:t>
      </w:r>
      <w:r w:rsidRPr="00F951D6">
        <w:rPr>
          <w:rFonts w:ascii="Arial Narrow" w:hAnsi="Arial Narrow"/>
          <w:sz w:val="18"/>
          <w:szCs w:val="18"/>
        </w:rPr>
        <w:t xml:space="preserve"> difference.</w:t>
      </w:r>
    </w:p>
    <w:p w14:paraId="49DE648C" w14:textId="208FCD01"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Total number of </w:t>
      </w:r>
      <w:r w:rsidR="006045CA" w:rsidRPr="00F951D6">
        <w:rPr>
          <w:rFonts w:ascii="Arial Narrow" w:hAnsi="Arial Narrow"/>
          <w:sz w:val="18"/>
          <w:szCs w:val="18"/>
        </w:rPr>
        <w:t xml:space="preserve">goals </w:t>
      </w:r>
      <w:r w:rsidRPr="00F951D6">
        <w:rPr>
          <w:rFonts w:ascii="Arial Narrow" w:hAnsi="Arial Narrow"/>
          <w:sz w:val="18"/>
          <w:szCs w:val="18"/>
        </w:rPr>
        <w:t>scored @ home.</w:t>
      </w:r>
    </w:p>
    <w:p w14:paraId="73C43DE6" w14:textId="035FFC8F"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Home </w:t>
      </w:r>
      <w:r w:rsidR="006045CA" w:rsidRPr="00F951D6">
        <w:rPr>
          <w:rFonts w:ascii="Arial Narrow" w:hAnsi="Arial Narrow"/>
          <w:sz w:val="18"/>
          <w:szCs w:val="18"/>
        </w:rPr>
        <w:t>goal</w:t>
      </w:r>
      <w:r w:rsidRPr="00F951D6">
        <w:rPr>
          <w:rFonts w:ascii="Arial Narrow" w:hAnsi="Arial Narrow"/>
          <w:sz w:val="18"/>
          <w:szCs w:val="18"/>
        </w:rPr>
        <w:t xml:space="preserve"> difference.</w:t>
      </w:r>
    </w:p>
    <w:p w14:paraId="4A87A81A" w14:textId="77777777" w:rsidR="006C5A9C" w:rsidRPr="00F951D6" w:rsidRDefault="006C5A9C" w:rsidP="006C5A9C">
      <w:pPr>
        <w:numPr>
          <w:ilvl w:val="2"/>
          <w:numId w:val="3"/>
        </w:numPr>
        <w:spacing w:after="0" w:line="240" w:lineRule="auto"/>
        <w:contextualSpacing/>
        <w:rPr>
          <w:rFonts w:ascii="Arial Narrow" w:hAnsi="Arial Narrow"/>
          <w:sz w:val="18"/>
        </w:rPr>
      </w:pPr>
      <w:r w:rsidRPr="00F951D6">
        <w:rPr>
          <w:rFonts w:ascii="Arial Narrow" w:hAnsi="Arial Narrow"/>
          <w:sz w:val="18"/>
        </w:rPr>
        <w:t>If still identical, a play-off is required.</w:t>
      </w:r>
    </w:p>
    <w:p w14:paraId="5148B78C" w14:textId="77777777" w:rsidR="006C5A9C" w:rsidRPr="00F951D6" w:rsidRDefault="006C5A9C" w:rsidP="006C5A9C">
      <w:pPr>
        <w:pStyle w:val="ListParagraph"/>
        <w:numPr>
          <w:ilvl w:val="2"/>
          <w:numId w:val="3"/>
        </w:numPr>
        <w:spacing w:after="120" w:line="240" w:lineRule="auto"/>
        <w:contextualSpacing w:val="0"/>
        <w:rPr>
          <w:rFonts w:ascii="Arial Narrow" w:hAnsi="Arial Narrow"/>
          <w:sz w:val="18"/>
          <w:szCs w:val="18"/>
        </w:rPr>
      </w:pPr>
      <w:r w:rsidRPr="00F951D6">
        <w:rPr>
          <w:rFonts w:ascii="Arial Narrow" w:hAnsi="Arial Narrow"/>
          <w:sz w:val="18"/>
          <w:szCs w:val="18"/>
        </w:rPr>
        <w:t>Coin toss (2 teams) or drawing of lots (at least 3 teams).</w:t>
      </w:r>
    </w:p>
    <w:bookmarkEnd w:id="3"/>
    <w:p w14:paraId="23924403" w14:textId="5B4B9F70" w:rsidR="00D051FC" w:rsidRPr="00F951D6" w:rsidRDefault="00D051FC" w:rsidP="00D051FC">
      <w:pPr>
        <w:pStyle w:val="ListParagraph1"/>
        <w:numPr>
          <w:ilvl w:val="0"/>
          <w:numId w:val="3"/>
        </w:numPr>
        <w:spacing w:after="120" w:line="240" w:lineRule="auto"/>
        <w:rPr>
          <w:rFonts w:ascii="Arial Narrow" w:hAnsi="Arial Narrow"/>
          <w:b/>
        </w:rPr>
      </w:pPr>
      <w:r w:rsidRPr="00F951D6">
        <w:rPr>
          <w:rFonts w:ascii="Arial Narrow" w:hAnsi="Arial Narrow"/>
          <w:b/>
        </w:rPr>
        <w:t xml:space="preserve">Each team plays 2 preseason games (1h/1a) with </w:t>
      </w:r>
      <w:bookmarkStart w:id="4" w:name="_Hlk19293827"/>
      <w:r w:rsidR="00A207DA" w:rsidRPr="00A207DA">
        <w:rPr>
          <w:rFonts w:ascii="Arial Narrow" w:hAnsi="Arial Narrow"/>
          <w:b/>
        </w:rPr>
        <w:t xml:space="preserve">any combination of domestic and/or international </w:t>
      </w:r>
      <w:r w:rsidRPr="00F951D6">
        <w:rPr>
          <w:rFonts w:ascii="Arial Narrow" w:hAnsi="Arial Narrow"/>
          <w:b/>
        </w:rPr>
        <w:t xml:space="preserve">teams </w:t>
      </w:r>
      <w:bookmarkEnd w:id="4"/>
      <w:r w:rsidRPr="00F951D6">
        <w:rPr>
          <w:rFonts w:ascii="Arial Narrow" w:hAnsi="Arial Narrow"/>
          <w:b/>
        </w:rPr>
        <w:t xml:space="preserve">beginning in early </w:t>
      </w:r>
      <w:r w:rsidR="00F2115E">
        <w:rPr>
          <w:rFonts w:ascii="Arial Narrow" w:hAnsi="Arial Narrow"/>
          <w:b/>
        </w:rPr>
        <w:t>March</w:t>
      </w:r>
      <w:r w:rsidRPr="00F951D6">
        <w:rPr>
          <w:rFonts w:ascii="Arial Narrow" w:hAnsi="Arial Narrow"/>
          <w:b/>
        </w:rPr>
        <w:t>:</w:t>
      </w:r>
    </w:p>
    <w:p w14:paraId="3D47F77D" w14:textId="77777777" w:rsidR="00D051FC" w:rsidRPr="00F951D6" w:rsidRDefault="00D051FC" w:rsidP="00D051FC">
      <w:pPr>
        <w:numPr>
          <w:ilvl w:val="1"/>
          <w:numId w:val="3"/>
        </w:numPr>
        <w:spacing w:after="120" w:line="240" w:lineRule="auto"/>
        <w:rPr>
          <w:rFonts w:ascii="Arial Narrow" w:hAnsi="Arial Narrow"/>
          <w:i/>
          <w:sz w:val="20"/>
          <w:u w:val="single"/>
        </w:rPr>
      </w:pPr>
      <w:r w:rsidRPr="00F951D6">
        <w:rPr>
          <w:rFonts w:ascii="Arial Narrow" w:hAnsi="Arial Narrow"/>
          <w:i/>
          <w:sz w:val="20"/>
          <w:u w:val="single"/>
        </w:rPr>
        <w:t>These teams should preferably be from the following:</w:t>
      </w:r>
    </w:p>
    <w:p w14:paraId="0CEE4C6E" w14:textId="0E49D393"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Sister cities</w:t>
      </w:r>
      <w:r w:rsidR="00A207DA">
        <w:rPr>
          <w:rFonts w:ascii="Arial Narrow" w:hAnsi="Arial Narrow"/>
          <w:sz w:val="18"/>
        </w:rPr>
        <w:t xml:space="preserve"> (both domestic &amp; international)</w:t>
      </w:r>
      <w:r w:rsidRPr="00F951D6">
        <w:rPr>
          <w:rFonts w:ascii="Arial Narrow" w:hAnsi="Arial Narrow"/>
          <w:sz w:val="18"/>
        </w:rPr>
        <w:t>.</w:t>
      </w:r>
    </w:p>
    <w:p w14:paraId="2CF6DF85" w14:textId="6830289E"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reserve/affiliate clubs.</w:t>
      </w:r>
    </w:p>
    <w:p w14:paraId="15E9B6B4" w14:textId="77777777"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Local college teams.</w:t>
      </w:r>
    </w:p>
    <w:p w14:paraId="4212D282" w14:textId="77777777" w:rsidR="00D051FC" w:rsidRPr="00F951D6" w:rsidRDefault="00D051FC" w:rsidP="00D051FC">
      <w:pPr>
        <w:numPr>
          <w:ilvl w:val="2"/>
          <w:numId w:val="3"/>
        </w:numPr>
        <w:tabs>
          <w:tab w:val="left" w:pos="1440"/>
        </w:tabs>
        <w:spacing w:after="120" w:line="240" w:lineRule="auto"/>
        <w:rPr>
          <w:rFonts w:ascii="Arial Narrow" w:hAnsi="Arial Narrow"/>
          <w:sz w:val="18"/>
        </w:rPr>
      </w:pPr>
      <w:r w:rsidRPr="00F951D6">
        <w:rPr>
          <w:rFonts w:ascii="Arial Narrow" w:hAnsi="Arial Narrow"/>
          <w:sz w:val="18"/>
        </w:rPr>
        <w:t>Events such as the Carolina Challenge Cup or the international Pacific Rim Cup.</w:t>
      </w:r>
    </w:p>
    <w:p w14:paraId="6722AB21" w14:textId="77777777" w:rsidR="00D051FC" w:rsidRPr="00F951D6" w:rsidRDefault="00D051FC" w:rsidP="00D051FC">
      <w:pPr>
        <w:numPr>
          <w:ilvl w:val="1"/>
          <w:numId w:val="3"/>
        </w:numPr>
        <w:tabs>
          <w:tab w:val="left" w:pos="2160"/>
        </w:tabs>
        <w:spacing w:after="120" w:line="240" w:lineRule="auto"/>
        <w:rPr>
          <w:rFonts w:ascii="Arial Narrow" w:hAnsi="Arial Narrow"/>
          <w:sz w:val="20"/>
          <w:szCs w:val="20"/>
        </w:rPr>
      </w:pPr>
      <w:r w:rsidRPr="00F951D6">
        <w:rPr>
          <w:rFonts w:ascii="Arial Narrow" w:hAnsi="Arial Narrow"/>
          <w:sz w:val="20"/>
          <w:szCs w:val="20"/>
        </w:rPr>
        <w:t>Teams can play more preseason games if they qualified for other events such as the CONCACAF Champions League.</w:t>
      </w:r>
    </w:p>
    <w:p w14:paraId="3A9F94AD" w14:textId="65909CCE" w:rsidR="006C5A9C" w:rsidRPr="00F951D6" w:rsidRDefault="00CE7A8F" w:rsidP="00F951D6">
      <w:pPr>
        <w:numPr>
          <w:ilvl w:val="0"/>
          <w:numId w:val="9"/>
        </w:numPr>
        <w:spacing w:after="120" w:line="240" w:lineRule="auto"/>
        <w:rPr>
          <w:rFonts w:ascii="Arial Narrow" w:hAnsi="Arial Narrow"/>
          <w:b/>
        </w:rPr>
      </w:pPr>
      <w:r>
        <w:rPr>
          <w:rFonts w:ascii="Arial Narrow" w:hAnsi="Arial Narrow"/>
          <w:b/>
        </w:rPr>
        <w:t xml:space="preserve">The </w:t>
      </w:r>
      <w:r w:rsidR="002E159B">
        <w:rPr>
          <w:rFonts w:ascii="Arial Narrow" w:hAnsi="Arial Narrow"/>
          <w:b/>
        </w:rPr>
        <w:t>CPL</w:t>
      </w:r>
      <w:r w:rsidR="006C5A9C" w:rsidRPr="00F951D6">
        <w:rPr>
          <w:rFonts w:ascii="Arial Narrow" w:hAnsi="Arial Narrow"/>
          <w:b/>
        </w:rPr>
        <w:t xml:space="preserve"> </w:t>
      </w:r>
      <w:r w:rsidR="00F951D6" w:rsidRPr="00F951D6">
        <w:rPr>
          <w:rFonts w:ascii="Arial Narrow" w:hAnsi="Arial Narrow"/>
          <w:b/>
        </w:rPr>
        <w:t xml:space="preserve">now </w:t>
      </w:r>
      <w:r w:rsidR="006C5A9C" w:rsidRPr="00F951D6">
        <w:rPr>
          <w:rFonts w:ascii="Arial Narrow" w:hAnsi="Arial Narrow"/>
          <w:b/>
        </w:rPr>
        <w:t>use</w:t>
      </w:r>
      <w:r w:rsidR="00F951D6" w:rsidRPr="00F951D6">
        <w:rPr>
          <w:rFonts w:ascii="Arial Narrow" w:hAnsi="Arial Narrow"/>
          <w:b/>
        </w:rPr>
        <w:t>s</w:t>
      </w:r>
      <w:r w:rsidR="006C5A9C" w:rsidRPr="00F951D6">
        <w:rPr>
          <w:rFonts w:ascii="Arial Narrow" w:hAnsi="Arial Narrow"/>
          <w:b/>
        </w:rPr>
        <w:t xml:space="preserve"> a split-season schedule, Similar to the mode</w:t>
      </w:r>
      <w:r w:rsidR="00F951D6" w:rsidRPr="00F951D6">
        <w:rPr>
          <w:rFonts w:ascii="Arial Narrow" w:hAnsi="Arial Narrow"/>
          <w:b/>
        </w:rPr>
        <w:t>rn</w:t>
      </w:r>
      <w:r w:rsidR="006C5A9C" w:rsidRPr="00F951D6">
        <w:rPr>
          <w:rFonts w:ascii="Arial Narrow" w:hAnsi="Arial Narrow"/>
          <w:b/>
        </w:rPr>
        <w:t xml:space="preserve"> </w:t>
      </w:r>
      <w:r w:rsidR="0083221B">
        <w:rPr>
          <w:rFonts w:ascii="Arial Narrow" w:hAnsi="Arial Narrow"/>
          <w:b/>
        </w:rPr>
        <w:t xml:space="preserve">(now defunct) </w:t>
      </w:r>
      <w:r w:rsidR="006C5A9C" w:rsidRPr="00F951D6">
        <w:rPr>
          <w:rFonts w:ascii="Arial Narrow" w:hAnsi="Arial Narrow"/>
          <w:b/>
        </w:rPr>
        <w:t>North American Soccer League (NASL) &amp;</w:t>
      </w:r>
      <w:r w:rsidR="006C5A9C" w:rsidRPr="00F951D6">
        <w:rPr>
          <w:rFonts w:ascii="Arial Narrow" w:hAnsi="Arial Narrow"/>
        </w:rPr>
        <w:t xml:space="preserve"> </w:t>
      </w:r>
      <w:r w:rsidR="006C5A9C" w:rsidRPr="00F951D6">
        <w:rPr>
          <w:rFonts w:ascii="Arial Narrow" w:hAnsi="Arial Narrow"/>
          <w:b/>
        </w:rPr>
        <w:t>Liga MX:</w:t>
      </w:r>
    </w:p>
    <w:p w14:paraId="71848F79" w14:textId="4FBB9264" w:rsidR="00D051FC" w:rsidRPr="00F951D6" w:rsidRDefault="00D051FC" w:rsidP="00D051FC">
      <w:pPr>
        <w:numPr>
          <w:ilvl w:val="1"/>
          <w:numId w:val="9"/>
        </w:numPr>
        <w:tabs>
          <w:tab w:val="left" w:pos="720"/>
        </w:tabs>
        <w:spacing w:after="120" w:line="240" w:lineRule="auto"/>
        <w:rPr>
          <w:rFonts w:ascii="Arial Narrow" w:hAnsi="Arial Narrow"/>
          <w:i/>
          <w:sz w:val="20"/>
          <w:u w:val="single"/>
        </w:rPr>
      </w:pPr>
      <w:r w:rsidRPr="00F951D6">
        <w:rPr>
          <w:rFonts w:ascii="Arial Narrow" w:hAnsi="Arial Narrow"/>
          <w:i/>
          <w:sz w:val="20"/>
          <w:u w:val="single"/>
        </w:rPr>
        <w:t xml:space="preserve">The </w:t>
      </w:r>
      <w:proofErr w:type="gramStart"/>
      <w:r w:rsidRPr="00F951D6">
        <w:rPr>
          <w:rFonts w:ascii="Arial Narrow" w:hAnsi="Arial Narrow"/>
          <w:i/>
          <w:sz w:val="20"/>
          <w:u w:val="single"/>
        </w:rPr>
        <w:t>regular-season</w:t>
      </w:r>
      <w:proofErr w:type="gramEnd"/>
      <w:r w:rsidRPr="00F951D6">
        <w:rPr>
          <w:rFonts w:ascii="Arial Narrow" w:hAnsi="Arial Narrow"/>
          <w:i/>
          <w:sz w:val="20"/>
          <w:u w:val="single"/>
        </w:rPr>
        <w:t xml:space="preserve"> runs from </w:t>
      </w:r>
      <w:r w:rsidR="00ED40E8">
        <w:rPr>
          <w:rFonts w:ascii="Arial Narrow" w:hAnsi="Arial Narrow"/>
          <w:i/>
          <w:sz w:val="20"/>
          <w:u w:val="single"/>
        </w:rPr>
        <w:t>early April</w:t>
      </w:r>
      <w:r w:rsidRPr="00F951D6">
        <w:rPr>
          <w:rFonts w:ascii="Arial Narrow" w:hAnsi="Arial Narrow"/>
          <w:i/>
          <w:sz w:val="20"/>
          <w:u w:val="single"/>
        </w:rPr>
        <w:t xml:space="preserve"> to </w:t>
      </w:r>
      <w:r w:rsidR="00ED40E8" w:rsidRPr="00F951D6">
        <w:rPr>
          <w:rFonts w:ascii="Arial Narrow" w:hAnsi="Arial Narrow"/>
          <w:i/>
          <w:sz w:val="20"/>
          <w:u w:val="single"/>
        </w:rPr>
        <w:t>late</w:t>
      </w:r>
      <w:r w:rsidR="00ED40E8">
        <w:rPr>
          <w:rFonts w:ascii="Arial Narrow" w:hAnsi="Arial Narrow"/>
          <w:i/>
          <w:sz w:val="20"/>
          <w:u w:val="single"/>
        </w:rPr>
        <w:t xml:space="preserve"> October</w:t>
      </w:r>
      <w:r w:rsidR="00ED40E8" w:rsidRPr="00F951D6">
        <w:rPr>
          <w:rFonts w:ascii="Arial Narrow" w:hAnsi="Arial Narrow"/>
          <w:i/>
          <w:sz w:val="20"/>
          <w:u w:val="single"/>
        </w:rPr>
        <w:t xml:space="preserve"> with</w:t>
      </w:r>
      <w:r w:rsidRPr="00F951D6">
        <w:rPr>
          <w:rFonts w:ascii="Arial Narrow" w:hAnsi="Arial Narrow"/>
          <w:i/>
          <w:sz w:val="20"/>
          <w:u w:val="single"/>
        </w:rPr>
        <w:t xml:space="preserve"> its teams playing </w:t>
      </w:r>
      <w:r w:rsidR="002E159B">
        <w:rPr>
          <w:rFonts w:ascii="Arial Narrow" w:hAnsi="Arial Narrow"/>
          <w:i/>
          <w:sz w:val="20"/>
          <w:u w:val="single"/>
        </w:rPr>
        <w:t>2</w:t>
      </w:r>
      <w:r w:rsidR="008F00A8">
        <w:rPr>
          <w:rFonts w:ascii="Arial Narrow" w:hAnsi="Arial Narrow"/>
          <w:i/>
          <w:sz w:val="20"/>
          <w:u w:val="single"/>
        </w:rPr>
        <w:t>8</w:t>
      </w:r>
      <w:r w:rsidRPr="00F951D6">
        <w:rPr>
          <w:rFonts w:ascii="Arial Narrow" w:hAnsi="Arial Narrow"/>
          <w:i/>
          <w:sz w:val="20"/>
          <w:u w:val="single"/>
        </w:rPr>
        <w:t> games (</w:t>
      </w:r>
      <w:r w:rsidR="008F00A8">
        <w:rPr>
          <w:rFonts w:ascii="Arial Narrow" w:hAnsi="Arial Narrow"/>
          <w:i/>
          <w:sz w:val="20"/>
          <w:u w:val="single"/>
        </w:rPr>
        <w:t>14</w:t>
      </w:r>
      <w:r w:rsidRPr="00F951D6">
        <w:rPr>
          <w:rFonts w:ascii="Arial Narrow" w:hAnsi="Arial Narrow"/>
          <w:i/>
          <w:sz w:val="20"/>
          <w:u w:val="single"/>
        </w:rPr>
        <w:t>h/</w:t>
      </w:r>
      <w:r w:rsidR="008F00A8">
        <w:rPr>
          <w:rFonts w:ascii="Arial Narrow" w:hAnsi="Arial Narrow"/>
          <w:i/>
          <w:sz w:val="20"/>
          <w:u w:val="single"/>
        </w:rPr>
        <w:t>14</w:t>
      </w:r>
      <w:r w:rsidRPr="00F951D6">
        <w:rPr>
          <w:rFonts w:ascii="Arial Narrow" w:hAnsi="Arial Narrow"/>
          <w:i/>
          <w:sz w:val="20"/>
          <w:u w:val="single"/>
        </w:rPr>
        <w:t>a) in a balanced schedule (excluding all of the exhibitions with European teams):</w:t>
      </w:r>
    </w:p>
    <w:p w14:paraId="5DCC8A3D" w14:textId="6D5AC09E" w:rsidR="00BF5675" w:rsidRPr="00BF5675" w:rsidRDefault="00D051FC" w:rsidP="00D051FC">
      <w:pPr>
        <w:numPr>
          <w:ilvl w:val="2"/>
          <w:numId w:val="9"/>
        </w:numPr>
        <w:tabs>
          <w:tab w:val="left" w:pos="1440"/>
        </w:tabs>
        <w:spacing w:after="120" w:line="240" w:lineRule="auto"/>
        <w:rPr>
          <w:rFonts w:ascii="Arial Narrow" w:hAnsi="Arial Narrow"/>
          <w:i/>
          <w:iCs/>
          <w:sz w:val="20"/>
          <w:szCs w:val="20"/>
        </w:rPr>
      </w:pPr>
      <w:bookmarkStart w:id="5" w:name="_Hlk19291835"/>
      <w:bookmarkStart w:id="6" w:name="_Hlk19293871"/>
      <w:r w:rsidRPr="00BF5675">
        <w:rPr>
          <w:rFonts w:ascii="Arial Narrow" w:hAnsi="Arial Narrow"/>
          <w:i/>
          <w:iCs/>
          <w:sz w:val="18"/>
          <w:szCs w:val="20"/>
        </w:rPr>
        <w:t xml:space="preserve">The </w:t>
      </w:r>
      <w:r w:rsidR="002A2A5C" w:rsidRPr="00BF5675">
        <w:rPr>
          <w:rFonts w:ascii="Arial Narrow" w:hAnsi="Arial Narrow"/>
          <w:i/>
          <w:iCs/>
          <w:sz w:val="18"/>
          <w:szCs w:val="20"/>
        </w:rPr>
        <w:t xml:space="preserve">13-week </w:t>
      </w:r>
      <w:r w:rsidRPr="00BF5675">
        <w:rPr>
          <w:rFonts w:ascii="Arial Narrow" w:hAnsi="Arial Narrow"/>
          <w:i/>
          <w:iCs/>
          <w:sz w:val="18"/>
          <w:szCs w:val="20"/>
        </w:rPr>
        <w:t xml:space="preserve">“spring” season begins in </w:t>
      </w:r>
      <w:r w:rsidR="00ED40E8">
        <w:rPr>
          <w:rFonts w:ascii="Arial Narrow" w:hAnsi="Arial Narrow"/>
          <w:i/>
          <w:iCs/>
          <w:sz w:val="18"/>
          <w:szCs w:val="20"/>
        </w:rPr>
        <w:t>early April</w:t>
      </w:r>
      <w:r w:rsidRPr="00BF5675">
        <w:rPr>
          <w:rFonts w:ascii="Arial Narrow" w:hAnsi="Arial Narrow"/>
          <w:i/>
          <w:iCs/>
          <w:sz w:val="18"/>
          <w:szCs w:val="20"/>
        </w:rPr>
        <w:t xml:space="preserve"> and ends in late June</w:t>
      </w:r>
      <w:r w:rsidR="002E2A12" w:rsidRPr="00BF5675">
        <w:rPr>
          <w:rFonts w:ascii="Arial Narrow" w:hAnsi="Arial Narrow"/>
          <w:i/>
          <w:iCs/>
          <w:sz w:val="18"/>
          <w:szCs w:val="20"/>
        </w:rPr>
        <w:t xml:space="preserve"> </w:t>
      </w:r>
      <w:bookmarkStart w:id="7" w:name="_Hlk19291791"/>
      <w:r w:rsidR="002E2A12" w:rsidRPr="00BF5675">
        <w:rPr>
          <w:rFonts w:ascii="Arial Narrow" w:hAnsi="Arial Narrow"/>
          <w:i/>
          <w:iCs/>
          <w:sz w:val="18"/>
          <w:szCs w:val="20"/>
        </w:rPr>
        <w:t xml:space="preserve">(2019 Example = </w:t>
      </w:r>
      <w:r w:rsidR="00ED40E8">
        <w:rPr>
          <w:rFonts w:ascii="Arial Narrow" w:hAnsi="Arial Narrow"/>
          <w:i/>
          <w:iCs/>
          <w:sz w:val="18"/>
          <w:szCs w:val="20"/>
        </w:rPr>
        <w:t>April</w:t>
      </w:r>
      <w:r w:rsidR="00BF5675">
        <w:rPr>
          <w:rFonts w:ascii="Arial Narrow" w:hAnsi="Arial Narrow"/>
          <w:i/>
          <w:iCs/>
          <w:sz w:val="18"/>
          <w:szCs w:val="20"/>
        </w:rPr>
        <w:t xml:space="preserve"> </w:t>
      </w:r>
      <w:r w:rsidR="002E2A12" w:rsidRPr="00BF5675">
        <w:rPr>
          <w:rFonts w:ascii="Arial Narrow" w:hAnsi="Arial Narrow"/>
          <w:i/>
          <w:iCs/>
          <w:sz w:val="18"/>
          <w:szCs w:val="20"/>
        </w:rPr>
        <w:t>3-June 29)</w:t>
      </w:r>
      <w:r w:rsidRPr="00BF5675">
        <w:rPr>
          <w:rFonts w:ascii="Arial Narrow" w:hAnsi="Arial Narrow"/>
          <w:i/>
          <w:iCs/>
          <w:sz w:val="18"/>
          <w:szCs w:val="20"/>
        </w:rPr>
        <w:t xml:space="preserve">, followed </w:t>
      </w:r>
      <w:bookmarkEnd w:id="7"/>
      <w:r w:rsidRPr="00BF5675">
        <w:rPr>
          <w:rFonts w:ascii="Arial Narrow" w:hAnsi="Arial Narrow"/>
          <w:i/>
          <w:iCs/>
          <w:sz w:val="18"/>
          <w:szCs w:val="20"/>
        </w:rPr>
        <w:t>by a 4-week break in July</w:t>
      </w:r>
      <w:r w:rsidR="00BF5675">
        <w:rPr>
          <w:rFonts w:ascii="Arial Narrow" w:hAnsi="Arial Narrow"/>
          <w:i/>
          <w:iCs/>
          <w:sz w:val="18"/>
          <w:szCs w:val="20"/>
        </w:rPr>
        <w:t>:</w:t>
      </w:r>
    </w:p>
    <w:p w14:paraId="3C9D9BF9" w14:textId="56643831" w:rsidR="00D051FC" w:rsidRPr="00BF5675" w:rsidRDefault="00BF5675" w:rsidP="00BF5675">
      <w:pPr>
        <w:numPr>
          <w:ilvl w:val="3"/>
          <w:numId w:val="9"/>
        </w:numPr>
        <w:tabs>
          <w:tab w:val="left" w:pos="1440"/>
          <w:tab w:val="left" w:pos="2160"/>
        </w:tabs>
        <w:spacing w:after="120" w:line="240" w:lineRule="auto"/>
        <w:rPr>
          <w:rFonts w:ascii="Arial Narrow" w:hAnsi="Arial Narrow"/>
          <w:sz w:val="18"/>
          <w:szCs w:val="18"/>
        </w:rPr>
      </w:pPr>
      <w:r w:rsidRPr="00BF5675">
        <w:rPr>
          <w:rFonts w:ascii="Arial Narrow" w:hAnsi="Arial Narrow"/>
          <w:sz w:val="16"/>
          <w:szCs w:val="18"/>
        </w:rPr>
        <w:t>The Canadian national team must play a game against any other national team on Canada Day (July 1</w:t>
      </w:r>
      <w:r w:rsidRPr="00BF5675">
        <w:rPr>
          <w:rFonts w:ascii="Arial Narrow" w:hAnsi="Arial Narrow"/>
          <w:sz w:val="16"/>
          <w:szCs w:val="18"/>
          <w:vertAlign w:val="superscript"/>
        </w:rPr>
        <w:t>st</w:t>
      </w:r>
      <w:r w:rsidRPr="00BF5675">
        <w:rPr>
          <w:rFonts w:ascii="Arial Narrow" w:hAnsi="Arial Narrow"/>
          <w:sz w:val="16"/>
          <w:szCs w:val="18"/>
        </w:rPr>
        <w:t>).</w:t>
      </w:r>
    </w:p>
    <w:p w14:paraId="7E9C2DDD" w14:textId="3B625EA3" w:rsidR="00D051FC" w:rsidRDefault="00D051FC" w:rsidP="00D051FC">
      <w:pPr>
        <w:numPr>
          <w:ilvl w:val="2"/>
          <w:numId w:val="9"/>
        </w:numPr>
        <w:tabs>
          <w:tab w:val="left" w:pos="1440"/>
        </w:tabs>
        <w:spacing w:after="120" w:line="240" w:lineRule="auto"/>
        <w:rPr>
          <w:rFonts w:ascii="Arial Narrow" w:hAnsi="Arial Narrow"/>
          <w:sz w:val="18"/>
        </w:rPr>
      </w:pPr>
      <w:r w:rsidRPr="00D051FC">
        <w:rPr>
          <w:rFonts w:ascii="Arial Narrow" w:hAnsi="Arial Narrow"/>
          <w:sz w:val="18"/>
          <w:szCs w:val="20"/>
        </w:rPr>
        <w:t xml:space="preserve">The </w:t>
      </w:r>
      <w:r w:rsidR="002A2A5C">
        <w:rPr>
          <w:rFonts w:ascii="Arial Narrow" w:hAnsi="Arial Narrow"/>
          <w:sz w:val="18"/>
          <w:szCs w:val="20"/>
        </w:rPr>
        <w:t xml:space="preserve">13-week </w:t>
      </w:r>
      <w:r w:rsidRPr="00D051FC">
        <w:rPr>
          <w:rFonts w:ascii="Arial Narrow" w:hAnsi="Arial Narrow"/>
          <w:sz w:val="18"/>
          <w:szCs w:val="20"/>
        </w:rPr>
        <w:t xml:space="preserve">“fall” season begins in early August &amp; ends in </w:t>
      </w:r>
      <w:r w:rsidR="00ED40E8">
        <w:rPr>
          <w:rFonts w:ascii="Arial Narrow" w:hAnsi="Arial Narrow"/>
          <w:sz w:val="18"/>
          <w:szCs w:val="20"/>
        </w:rPr>
        <w:t>late October</w:t>
      </w:r>
      <w:r w:rsidR="002E2A12">
        <w:rPr>
          <w:rFonts w:ascii="Arial Narrow" w:hAnsi="Arial Narrow"/>
          <w:sz w:val="18"/>
        </w:rPr>
        <w:t xml:space="preserve"> </w:t>
      </w:r>
      <w:r w:rsidR="002E2A12" w:rsidRPr="002E2A12">
        <w:rPr>
          <w:rFonts w:ascii="Arial Narrow" w:hAnsi="Arial Narrow"/>
          <w:sz w:val="18"/>
        </w:rPr>
        <w:t xml:space="preserve">(2019 Example = </w:t>
      </w:r>
      <w:r w:rsidR="002E2A12">
        <w:rPr>
          <w:rFonts w:ascii="Arial Narrow" w:hAnsi="Arial Narrow"/>
          <w:sz w:val="18"/>
        </w:rPr>
        <w:t xml:space="preserve">August </w:t>
      </w:r>
      <w:r w:rsidR="002E2A12" w:rsidRPr="002E2A12">
        <w:rPr>
          <w:rFonts w:ascii="Arial Narrow" w:hAnsi="Arial Narrow"/>
          <w:sz w:val="18"/>
        </w:rPr>
        <w:t>3-</w:t>
      </w:r>
      <w:r w:rsidR="00ED40E8">
        <w:rPr>
          <w:rFonts w:ascii="Arial Narrow" w:hAnsi="Arial Narrow"/>
          <w:sz w:val="18"/>
        </w:rPr>
        <w:t>Octo</w:t>
      </w:r>
      <w:r w:rsidR="002E2A12">
        <w:rPr>
          <w:rFonts w:ascii="Arial Narrow" w:hAnsi="Arial Narrow"/>
          <w:sz w:val="18"/>
        </w:rPr>
        <w:t>ber 2</w:t>
      </w:r>
      <w:r w:rsidR="00ED40E8">
        <w:rPr>
          <w:rFonts w:ascii="Arial Narrow" w:hAnsi="Arial Narrow"/>
          <w:sz w:val="18"/>
        </w:rPr>
        <w:t>6</w:t>
      </w:r>
      <w:r w:rsidR="002E2A12">
        <w:rPr>
          <w:rFonts w:ascii="Arial Narrow" w:hAnsi="Arial Narrow"/>
          <w:sz w:val="18"/>
        </w:rPr>
        <w:t>).</w:t>
      </w:r>
    </w:p>
    <w:bookmarkEnd w:id="5"/>
    <w:p w14:paraId="40DC9CAF" w14:textId="2DCA1360" w:rsidR="00D051FC"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 xml:space="preserve">Each team plays </w:t>
      </w:r>
      <w:r w:rsidR="002E159B">
        <w:rPr>
          <w:rFonts w:ascii="Arial Narrow" w:hAnsi="Arial Narrow"/>
          <w:sz w:val="18"/>
        </w:rPr>
        <w:t>2</w:t>
      </w:r>
      <w:r w:rsidRPr="00F951D6">
        <w:rPr>
          <w:rFonts w:ascii="Arial Narrow" w:hAnsi="Arial Narrow"/>
          <w:sz w:val="18"/>
        </w:rPr>
        <w:t xml:space="preserve"> game</w:t>
      </w:r>
      <w:r w:rsidR="002E159B">
        <w:rPr>
          <w:rFonts w:ascii="Arial Narrow" w:hAnsi="Arial Narrow"/>
          <w:sz w:val="18"/>
        </w:rPr>
        <w:t>s</w:t>
      </w:r>
      <w:r w:rsidRPr="00F951D6">
        <w:rPr>
          <w:rFonts w:ascii="Arial Narrow" w:hAnsi="Arial Narrow"/>
          <w:sz w:val="18"/>
        </w:rPr>
        <w:t> (</w:t>
      </w:r>
      <w:r w:rsidR="002E159B">
        <w:rPr>
          <w:rFonts w:ascii="Arial Narrow" w:hAnsi="Arial Narrow"/>
          <w:sz w:val="18"/>
        </w:rPr>
        <w:t>1</w:t>
      </w:r>
      <w:r w:rsidRPr="00F951D6">
        <w:rPr>
          <w:rFonts w:ascii="Arial Narrow" w:hAnsi="Arial Narrow"/>
          <w:sz w:val="18"/>
        </w:rPr>
        <w:t>h/</w:t>
      </w:r>
      <w:r w:rsidR="002E159B">
        <w:rPr>
          <w:rFonts w:ascii="Arial Narrow" w:hAnsi="Arial Narrow"/>
          <w:sz w:val="18"/>
        </w:rPr>
        <w:t>1</w:t>
      </w:r>
      <w:r w:rsidRPr="00F951D6">
        <w:rPr>
          <w:rFonts w:ascii="Arial Narrow" w:hAnsi="Arial Narrow"/>
          <w:sz w:val="18"/>
        </w:rPr>
        <w:t>a) against the remaining 1</w:t>
      </w:r>
      <w:r w:rsidR="00C833A6">
        <w:rPr>
          <w:rFonts w:ascii="Arial Narrow" w:hAnsi="Arial Narrow"/>
          <w:sz w:val="18"/>
        </w:rPr>
        <w:t>4</w:t>
      </w:r>
      <w:r w:rsidRPr="00F951D6">
        <w:rPr>
          <w:rFonts w:ascii="Arial Narrow" w:hAnsi="Arial Narrow"/>
          <w:sz w:val="18"/>
        </w:rPr>
        <w:t xml:space="preserve"> teams in the</w:t>
      </w:r>
      <w:r w:rsidR="002E159B">
        <w:rPr>
          <w:rFonts w:ascii="Arial Narrow" w:hAnsi="Arial Narrow"/>
          <w:sz w:val="18"/>
        </w:rPr>
        <w:t xml:space="preserve"> league in a double round-robin format.</w:t>
      </w:r>
    </w:p>
    <w:p w14:paraId="7EA5E144" w14:textId="2154C629" w:rsidR="00ED40E8" w:rsidRPr="00F951D6" w:rsidRDefault="00ED40E8" w:rsidP="00D051FC">
      <w:pPr>
        <w:numPr>
          <w:ilvl w:val="2"/>
          <w:numId w:val="9"/>
        </w:numPr>
        <w:tabs>
          <w:tab w:val="left" w:pos="1440"/>
        </w:tabs>
        <w:spacing w:after="120" w:line="240" w:lineRule="auto"/>
        <w:rPr>
          <w:rFonts w:ascii="Arial Narrow" w:hAnsi="Arial Narrow"/>
          <w:sz w:val="18"/>
        </w:rPr>
      </w:pPr>
      <w:bookmarkStart w:id="8" w:name="_Hlk36563047"/>
      <w:r>
        <w:rPr>
          <w:rFonts w:ascii="Arial Narrow" w:hAnsi="Arial Narrow"/>
          <w:sz w:val="18"/>
        </w:rPr>
        <w:t>Each team can have no more than 2 games per week.</w:t>
      </w:r>
      <w:bookmarkEnd w:id="8"/>
    </w:p>
    <w:bookmarkEnd w:id="6"/>
    <w:p w14:paraId="7F0D7E23" w14:textId="634C94DC" w:rsidR="006C5A9C" w:rsidRPr="00D051FC"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Regular-season rivalry cups are contested by at least two teams, with each trophy being awarded to the team with the better (or best for rivalry cups with 3 teams) regular-season record in games involving the contesting teams.</w:t>
      </w:r>
    </w:p>
    <w:p w14:paraId="12B4C7D9" w14:textId="0AB2ACD8" w:rsidR="00D13C2A" w:rsidRPr="00D13C2A" w:rsidRDefault="00D13C2A" w:rsidP="00D13C2A">
      <w:pPr>
        <w:pStyle w:val="ListParagraph"/>
        <w:numPr>
          <w:ilvl w:val="1"/>
          <w:numId w:val="9"/>
        </w:numPr>
        <w:rPr>
          <w:rFonts w:ascii="Arial Narrow" w:hAnsi="Arial Narrow"/>
          <w:iCs/>
          <w:sz w:val="20"/>
        </w:rPr>
      </w:pPr>
      <w:r w:rsidRPr="00D13C2A">
        <w:rPr>
          <w:rFonts w:ascii="Arial Narrow" w:hAnsi="Arial Narrow"/>
          <w:iCs/>
          <w:sz w:val="20"/>
        </w:rPr>
        <w:t xml:space="preserve">All teams will no longer break for the annual All-Star Game, a friendly game between the league's finest players and a major club from a different league. </w:t>
      </w:r>
    </w:p>
    <w:p w14:paraId="43AD0AE9" w14:textId="2EF7A71A" w:rsidR="006C5A9C" w:rsidRPr="00F951D6" w:rsidRDefault="006C5A9C" w:rsidP="00F951D6">
      <w:pPr>
        <w:numPr>
          <w:ilvl w:val="1"/>
          <w:numId w:val="9"/>
        </w:numPr>
        <w:spacing w:after="120" w:line="240" w:lineRule="auto"/>
        <w:rPr>
          <w:rFonts w:ascii="Arial Narrow" w:hAnsi="Arial Narrow"/>
          <w:i/>
          <w:sz w:val="20"/>
          <w:u w:val="single"/>
        </w:rPr>
      </w:pPr>
      <w:r w:rsidRPr="00F951D6">
        <w:rPr>
          <w:rFonts w:ascii="Arial Narrow" w:hAnsi="Arial Narrow"/>
          <w:i/>
          <w:sz w:val="20"/>
          <w:u w:val="single"/>
        </w:rPr>
        <w:t xml:space="preserve">Each </w:t>
      </w:r>
      <w:r w:rsidR="002E159B">
        <w:rPr>
          <w:rFonts w:ascii="Arial Narrow" w:hAnsi="Arial Narrow"/>
          <w:i/>
          <w:sz w:val="20"/>
          <w:u w:val="single"/>
        </w:rPr>
        <w:t>CPL</w:t>
      </w:r>
      <w:r w:rsidRPr="00F951D6">
        <w:rPr>
          <w:rFonts w:ascii="Arial Narrow" w:hAnsi="Arial Narrow"/>
          <w:i/>
          <w:sz w:val="20"/>
          <w:u w:val="single"/>
        </w:rPr>
        <w:t xml:space="preserve"> team plays 1 game (2h/2a) against 4 random international soccer teams in other leagues during the 4-week break in July midway through the season (4 games):</w:t>
      </w:r>
    </w:p>
    <w:p w14:paraId="608872C5" w14:textId="77777777" w:rsidR="006C5A9C" w:rsidRPr="00F951D6" w:rsidRDefault="006C5A9C" w:rsidP="00F951D6">
      <w:pPr>
        <w:numPr>
          <w:ilvl w:val="2"/>
          <w:numId w:val="9"/>
        </w:numPr>
        <w:spacing w:after="120" w:line="240" w:lineRule="auto"/>
        <w:rPr>
          <w:rFonts w:ascii="Arial Narrow" w:hAnsi="Arial Narrow"/>
          <w:sz w:val="20"/>
        </w:rPr>
      </w:pPr>
      <w:r w:rsidRPr="00F951D6">
        <w:rPr>
          <w:rFonts w:ascii="Arial Narrow" w:hAnsi="Arial Narrow"/>
          <w:sz w:val="18"/>
        </w:rPr>
        <w:t xml:space="preserve">A break in July that coincides with the international transfer window allows teams to acquire (or sell) players during the summer, providing ample time for new players to compete acquainted with their new club and league. </w:t>
      </w:r>
    </w:p>
    <w:p w14:paraId="6DA7DF82" w14:textId="3B0DD229" w:rsidR="006C5A9C" w:rsidRPr="00F951D6" w:rsidRDefault="006C5A9C" w:rsidP="00F951D6">
      <w:pPr>
        <w:numPr>
          <w:ilvl w:val="2"/>
          <w:numId w:val="9"/>
        </w:numPr>
        <w:spacing w:after="120" w:line="240" w:lineRule="auto"/>
        <w:rPr>
          <w:rFonts w:ascii="Arial Narrow" w:hAnsi="Arial Narrow"/>
          <w:sz w:val="18"/>
        </w:rPr>
      </w:pPr>
      <w:r w:rsidRPr="00F951D6">
        <w:rPr>
          <w:rFonts w:ascii="Arial Narrow" w:hAnsi="Arial Narrow"/>
          <w:sz w:val="20"/>
        </w:rPr>
        <w:t xml:space="preserve">All </w:t>
      </w:r>
      <w:r w:rsidR="002E159B">
        <w:rPr>
          <w:rFonts w:ascii="Arial Narrow" w:hAnsi="Arial Narrow"/>
          <w:sz w:val="20"/>
        </w:rPr>
        <w:t>CPL</w:t>
      </w:r>
      <w:r w:rsidRPr="00F951D6">
        <w:rPr>
          <w:rFonts w:ascii="Arial Narrow" w:hAnsi="Arial Narrow"/>
          <w:sz w:val="20"/>
        </w:rPr>
        <w:t xml:space="preserve"> </w:t>
      </w:r>
      <w:r w:rsidRPr="00F951D6">
        <w:rPr>
          <w:rFonts w:ascii="Arial Narrow" w:hAnsi="Arial Narrow"/>
          <w:sz w:val="18"/>
        </w:rPr>
        <w:t xml:space="preserve">teams can use this break to generate additional revenue by hosting international friendlies (4h), going on tour (4a), or any combination of both (1h/3a, 2h/2a, or 3h/1a). </w:t>
      </w:r>
    </w:p>
    <w:p w14:paraId="5C36664D" w14:textId="77777777" w:rsidR="006C5A9C" w:rsidRPr="00F951D6" w:rsidRDefault="006C5A9C" w:rsidP="00F951D6">
      <w:pPr>
        <w:pStyle w:val="ListParagraph1"/>
        <w:numPr>
          <w:ilvl w:val="2"/>
          <w:numId w:val="9"/>
        </w:numPr>
        <w:spacing w:after="120" w:line="240" w:lineRule="auto"/>
        <w:rPr>
          <w:rFonts w:ascii="Arial Narrow" w:hAnsi="Arial Narrow"/>
          <w:sz w:val="18"/>
        </w:rPr>
      </w:pPr>
      <w:r w:rsidRPr="00F951D6">
        <w:rPr>
          <w:rFonts w:ascii="Arial Narrow" w:hAnsi="Arial Narrow"/>
          <w:sz w:val="18"/>
        </w:rPr>
        <w:t>These games will technically act as “preseason” games for the international clubs, but both teams can only have 6 substitutions per game.</w:t>
      </w:r>
    </w:p>
    <w:p w14:paraId="2DFF7D5A" w14:textId="2A3D2D9D" w:rsidR="006C5A9C" w:rsidRPr="00F951D6" w:rsidRDefault="006C5A9C" w:rsidP="00F951D6">
      <w:pPr>
        <w:numPr>
          <w:ilvl w:val="2"/>
          <w:numId w:val="9"/>
        </w:numPr>
        <w:spacing w:after="120" w:line="240" w:lineRule="auto"/>
        <w:rPr>
          <w:rFonts w:ascii="Arial Narrow" w:hAnsi="Arial Narrow"/>
          <w:sz w:val="18"/>
        </w:rPr>
      </w:pPr>
      <w:bookmarkStart w:id="9" w:name="_Hlk36563132"/>
      <w:r w:rsidRPr="00F951D6">
        <w:rPr>
          <w:rFonts w:ascii="Arial Narrow" w:hAnsi="Arial Narrow"/>
          <w:sz w:val="18"/>
        </w:rPr>
        <w:t xml:space="preserve">Examples = </w:t>
      </w:r>
      <w:r w:rsidR="00584279">
        <w:rPr>
          <w:rFonts w:ascii="Arial Narrow" w:hAnsi="Arial Narrow"/>
          <w:sz w:val="18"/>
        </w:rPr>
        <w:t xml:space="preserve">MLS, English </w:t>
      </w:r>
      <w:r w:rsidRPr="00F951D6">
        <w:rPr>
          <w:rFonts w:ascii="Arial Narrow" w:hAnsi="Arial Narrow"/>
          <w:sz w:val="18"/>
        </w:rPr>
        <w:t xml:space="preserve">Premier League, </w:t>
      </w:r>
      <w:r w:rsidR="001C48CD">
        <w:rPr>
          <w:rFonts w:ascii="Arial Narrow" w:hAnsi="Arial Narrow"/>
          <w:sz w:val="18"/>
        </w:rPr>
        <w:t xml:space="preserve">Mexican </w:t>
      </w:r>
      <w:r w:rsidRPr="00F951D6">
        <w:rPr>
          <w:rFonts w:ascii="Arial Narrow" w:hAnsi="Arial Narrow"/>
          <w:sz w:val="18"/>
        </w:rPr>
        <w:t xml:space="preserve">Liga MX, and </w:t>
      </w:r>
      <w:r w:rsidR="001C48CD">
        <w:rPr>
          <w:rFonts w:ascii="Arial Narrow" w:hAnsi="Arial Narrow"/>
          <w:sz w:val="18"/>
        </w:rPr>
        <w:t xml:space="preserve">German </w:t>
      </w:r>
      <w:r w:rsidRPr="00F951D6">
        <w:rPr>
          <w:rFonts w:ascii="Arial Narrow" w:hAnsi="Arial Narrow"/>
          <w:sz w:val="18"/>
        </w:rPr>
        <w:t>Bundesliga.</w:t>
      </w:r>
    </w:p>
    <w:p w14:paraId="3D78B652" w14:textId="77777777" w:rsidR="006C5A9C" w:rsidRPr="002E159B" w:rsidRDefault="006C5A9C" w:rsidP="00D051FC">
      <w:pPr>
        <w:numPr>
          <w:ilvl w:val="2"/>
          <w:numId w:val="9"/>
        </w:numPr>
        <w:tabs>
          <w:tab w:val="left" w:pos="1440"/>
        </w:tabs>
        <w:spacing w:after="120" w:line="240" w:lineRule="auto"/>
        <w:rPr>
          <w:rFonts w:ascii="Arial Narrow" w:hAnsi="Arial Narrow"/>
          <w:i/>
          <w:sz w:val="18"/>
          <w:szCs w:val="20"/>
        </w:rPr>
      </w:pPr>
      <w:r w:rsidRPr="002E159B">
        <w:rPr>
          <w:rFonts w:ascii="Arial Narrow" w:hAnsi="Arial Narrow"/>
          <w:i/>
          <w:sz w:val="18"/>
          <w:szCs w:val="20"/>
        </w:rPr>
        <w:t>These teams should preferably be from sister cities, but they don’t have to be:</w:t>
      </w:r>
    </w:p>
    <w:p w14:paraId="5AF72C59" w14:textId="0C84B2CD" w:rsidR="006C5A9C" w:rsidRPr="00D051FC" w:rsidRDefault="002E159B" w:rsidP="00D051FC">
      <w:pPr>
        <w:numPr>
          <w:ilvl w:val="3"/>
          <w:numId w:val="9"/>
        </w:numPr>
        <w:tabs>
          <w:tab w:val="left" w:pos="2160"/>
        </w:tabs>
        <w:spacing w:after="120" w:line="240" w:lineRule="auto"/>
        <w:rPr>
          <w:rFonts w:ascii="Arial Narrow" w:hAnsi="Arial Narrow"/>
          <w:sz w:val="16"/>
          <w:szCs w:val="20"/>
        </w:rPr>
      </w:pPr>
      <w:r>
        <w:rPr>
          <w:rFonts w:ascii="Arial Narrow" w:hAnsi="Arial Narrow"/>
          <w:sz w:val="16"/>
          <w:szCs w:val="20"/>
        </w:rPr>
        <w:t xml:space="preserve">Toronto FC </w:t>
      </w:r>
      <w:r w:rsidR="006C5A9C" w:rsidRPr="00D051FC">
        <w:rPr>
          <w:rFonts w:ascii="Arial Narrow" w:hAnsi="Arial Narrow"/>
          <w:sz w:val="16"/>
          <w:szCs w:val="20"/>
        </w:rPr>
        <w:t xml:space="preserve">examples = </w:t>
      </w:r>
      <w:r w:rsidRPr="00D051FC">
        <w:rPr>
          <w:rFonts w:ascii="Arial Narrow" w:hAnsi="Arial Narrow"/>
          <w:sz w:val="16"/>
          <w:szCs w:val="20"/>
        </w:rPr>
        <w:t>Chicago Fire</w:t>
      </w:r>
      <w:r>
        <w:rPr>
          <w:rFonts w:ascii="Arial Narrow" w:hAnsi="Arial Narrow"/>
          <w:sz w:val="16"/>
          <w:szCs w:val="20"/>
        </w:rPr>
        <w:t xml:space="preserve">, </w:t>
      </w:r>
      <w:r w:rsidR="006C5A9C" w:rsidRPr="00D051FC">
        <w:rPr>
          <w:rFonts w:ascii="Arial Narrow" w:hAnsi="Arial Narrow"/>
          <w:sz w:val="16"/>
          <w:szCs w:val="20"/>
        </w:rPr>
        <w:t xml:space="preserve">Milan, </w:t>
      </w:r>
      <w:r w:rsidRPr="002E159B">
        <w:rPr>
          <w:rFonts w:ascii="Arial Narrow" w:hAnsi="Arial Narrow"/>
          <w:sz w:val="16"/>
          <w:szCs w:val="20"/>
        </w:rPr>
        <w:t>Eintracht Frankfurt</w:t>
      </w:r>
      <w:r>
        <w:rPr>
          <w:rFonts w:ascii="Arial Narrow" w:hAnsi="Arial Narrow"/>
          <w:sz w:val="16"/>
          <w:szCs w:val="20"/>
        </w:rPr>
        <w:t xml:space="preserve">, </w:t>
      </w:r>
      <w:r w:rsidR="006C5A9C" w:rsidRPr="00D051FC">
        <w:rPr>
          <w:rFonts w:ascii="Arial Narrow" w:hAnsi="Arial Narrow"/>
          <w:sz w:val="16"/>
          <w:szCs w:val="20"/>
        </w:rPr>
        <w:t>etc.</w:t>
      </w:r>
      <w:r w:rsidR="006C5A9C" w:rsidRPr="00D051FC">
        <w:rPr>
          <w:rFonts w:ascii="Arial Narrow" w:hAnsi="Arial Narrow"/>
          <w:sz w:val="20"/>
          <w:szCs w:val="20"/>
        </w:rPr>
        <w:t xml:space="preserve"> </w:t>
      </w:r>
    </w:p>
    <w:bookmarkEnd w:id="9"/>
    <w:p w14:paraId="2C532918" w14:textId="77777777" w:rsidR="006C5A9C" w:rsidRPr="00F951D6" w:rsidRDefault="006C5A9C" w:rsidP="006C5A9C">
      <w:pPr>
        <w:numPr>
          <w:ilvl w:val="0"/>
          <w:numId w:val="4"/>
        </w:numPr>
        <w:spacing w:after="120" w:line="240" w:lineRule="auto"/>
        <w:rPr>
          <w:rFonts w:ascii="Arial Narrow" w:hAnsi="Arial Narrow"/>
          <w:b/>
        </w:rPr>
      </w:pPr>
      <w:r w:rsidRPr="00F951D6">
        <w:rPr>
          <w:rFonts w:ascii="Arial Narrow" w:hAnsi="Arial Narrow"/>
          <w:b/>
        </w:rPr>
        <w:t>The Post-Season:</w:t>
      </w:r>
    </w:p>
    <w:p w14:paraId="2DD750A8" w14:textId="04EF7D8A" w:rsidR="00844814" w:rsidRPr="00F951D6" w:rsidRDefault="00844814" w:rsidP="00844814">
      <w:pPr>
        <w:numPr>
          <w:ilvl w:val="1"/>
          <w:numId w:val="4"/>
        </w:numPr>
        <w:tabs>
          <w:tab w:val="left" w:pos="720"/>
        </w:tabs>
        <w:spacing w:after="120" w:line="240" w:lineRule="auto"/>
        <w:rPr>
          <w:rFonts w:ascii="Arial Narrow" w:hAnsi="Arial Narrow"/>
          <w:i/>
          <w:sz w:val="20"/>
          <w:u w:val="single"/>
        </w:rPr>
      </w:pPr>
      <w:bookmarkStart w:id="10" w:name="_Hlk19293923"/>
      <w:r w:rsidRPr="00F951D6">
        <w:rPr>
          <w:rFonts w:ascii="Arial Narrow" w:hAnsi="Arial Narrow"/>
          <w:i/>
          <w:sz w:val="20"/>
          <w:u w:val="single"/>
        </w:rPr>
        <w:t xml:space="preserve">Unlike European soccer leagues, the </w:t>
      </w:r>
      <w:r w:rsidR="002E159B">
        <w:rPr>
          <w:rFonts w:ascii="Arial Narrow" w:hAnsi="Arial Narrow"/>
          <w:i/>
          <w:sz w:val="20"/>
          <w:u w:val="single"/>
        </w:rPr>
        <w:t>CPL</w:t>
      </w:r>
      <w:r w:rsidRPr="00F951D6">
        <w:rPr>
          <w:rFonts w:ascii="Arial Narrow" w:hAnsi="Arial Narrow"/>
          <w:i/>
          <w:sz w:val="20"/>
          <w:u w:val="single"/>
        </w:rPr>
        <w:t xml:space="preserve"> regular season is followed by </w:t>
      </w:r>
      <w:r w:rsidR="002E159B">
        <w:rPr>
          <w:rFonts w:ascii="Arial Narrow" w:hAnsi="Arial Narrow"/>
          <w:i/>
          <w:sz w:val="20"/>
          <w:u w:val="single"/>
        </w:rPr>
        <w:t>a 4</w:t>
      </w:r>
      <w:r w:rsidRPr="00F951D6">
        <w:rPr>
          <w:rFonts w:ascii="Arial Narrow" w:hAnsi="Arial Narrow"/>
          <w:i/>
          <w:sz w:val="20"/>
          <w:u w:val="single"/>
        </w:rPr>
        <w:t xml:space="preserve">-team </w:t>
      </w:r>
      <w:r w:rsidR="002E159B">
        <w:rPr>
          <w:rFonts w:ascii="Arial Narrow" w:hAnsi="Arial Narrow"/>
          <w:i/>
          <w:sz w:val="20"/>
          <w:u w:val="single"/>
        </w:rPr>
        <w:t>CPL</w:t>
      </w:r>
      <w:r w:rsidRPr="00F951D6">
        <w:rPr>
          <w:rFonts w:ascii="Arial Narrow" w:hAnsi="Arial Narrow"/>
          <w:i/>
          <w:sz w:val="20"/>
          <w:u w:val="single"/>
        </w:rPr>
        <w:t xml:space="preserve"> Cup Playoffs in November, ending with the </w:t>
      </w:r>
      <w:r w:rsidR="002E159B">
        <w:rPr>
          <w:rFonts w:ascii="Arial Narrow" w:hAnsi="Arial Narrow"/>
          <w:i/>
          <w:sz w:val="20"/>
          <w:u w:val="single"/>
        </w:rPr>
        <w:t>CPL</w:t>
      </w:r>
      <w:r w:rsidRPr="00F951D6">
        <w:rPr>
          <w:rFonts w:ascii="Arial Narrow" w:hAnsi="Arial Narrow"/>
          <w:i/>
          <w:sz w:val="20"/>
          <w:u w:val="single"/>
        </w:rPr>
        <w:t xml:space="preserve"> Cup championship final in </w:t>
      </w:r>
      <w:r w:rsidR="002E159B">
        <w:rPr>
          <w:rFonts w:ascii="Arial Narrow" w:hAnsi="Arial Narrow"/>
          <w:i/>
          <w:sz w:val="20"/>
          <w:u w:val="single"/>
        </w:rPr>
        <w:t>late November</w:t>
      </w:r>
    </w:p>
    <w:p w14:paraId="3E84F744" w14:textId="3D3CA651" w:rsidR="00844814" w:rsidRPr="00922BF3" w:rsidRDefault="00844814" w:rsidP="00922BF3">
      <w:pPr>
        <w:numPr>
          <w:ilvl w:val="2"/>
          <w:numId w:val="4"/>
        </w:numPr>
        <w:tabs>
          <w:tab w:val="left" w:pos="1440"/>
        </w:tabs>
        <w:spacing w:after="120" w:line="240" w:lineRule="auto"/>
        <w:rPr>
          <w:rFonts w:ascii="Arial Narrow" w:hAnsi="Arial Narrow"/>
          <w:i/>
          <w:sz w:val="18"/>
        </w:rPr>
      </w:pPr>
      <w:bookmarkStart w:id="11" w:name="_Hlk9363799"/>
      <w:r w:rsidRPr="00F951D6">
        <w:rPr>
          <w:rFonts w:ascii="Arial Narrow" w:hAnsi="Arial Narrow"/>
          <w:i/>
          <w:sz w:val="18"/>
        </w:rPr>
        <w:t>The post-season is a</w:t>
      </w:r>
      <w:r w:rsidR="002E159B">
        <w:rPr>
          <w:rFonts w:ascii="Arial Narrow" w:hAnsi="Arial Narrow"/>
          <w:i/>
          <w:sz w:val="18"/>
        </w:rPr>
        <w:t xml:space="preserve"> 4</w:t>
      </w:r>
      <w:r w:rsidRPr="00F951D6">
        <w:rPr>
          <w:rFonts w:ascii="Arial Narrow" w:hAnsi="Arial Narrow"/>
          <w:i/>
          <w:sz w:val="18"/>
        </w:rPr>
        <w:t>-team single-elimination bracket:</w:t>
      </w:r>
      <w:bookmarkEnd w:id="11"/>
    </w:p>
    <w:p w14:paraId="0E0EBB21" w14:textId="074CFF6C" w:rsidR="00844814" w:rsidRPr="00F951D6" w:rsidRDefault="00844814" w:rsidP="00844814">
      <w:pPr>
        <w:numPr>
          <w:ilvl w:val="3"/>
          <w:numId w:val="4"/>
        </w:numPr>
        <w:tabs>
          <w:tab w:val="left" w:pos="1440"/>
        </w:tabs>
        <w:spacing w:after="120" w:line="240" w:lineRule="auto"/>
        <w:contextualSpacing/>
        <w:rPr>
          <w:rFonts w:ascii="Arial Narrow" w:hAnsi="Arial Narrow"/>
          <w:sz w:val="16"/>
        </w:rPr>
      </w:pPr>
      <w:r w:rsidRPr="00F951D6">
        <w:rPr>
          <w:rFonts w:ascii="Arial Narrow" w:hAnsi="Arial Narrow"/>
          <w:sz w:val="16"/>
        </w:rPr>
        <w:t xml:space="preserve">All 12 teams will be seated 1 through </w:t>
      </w:r>
      <w:r w:rsidR="002E159B">
        <w:rPr>
          <w:rFonts w:ascii="Arial Narrow" w:hAnsi="Arial Narrow"/>
          <w:sz w:val="16"/>
        </w:rPr>
        <w:t>4</w:t>
      </w:r>
      <w:r w:rsidRPr="00F951D6">
        <w:rPr>
          <w:rFonts w:ascii="Arial Narrow" w:hAnsi="Arial Narrow"/>
          <w:sz w:val="16"/>
        </w:rPr>
        <w:t xml:space="preserve"> based on the number of bonus points that they have, &amp; will never be reseeded.</w:t>
      </w:r>
    </w:p>
    <w:p w14:paraId="00BEC736" w14:textId="5D27E4AC" w:rsidR="00844814" w:rsidRPr="009858EE" w:rsidRDefault="00844814" w:rsidP="009858EE">
      <w:pPr>
        <w:numPr>
          <w:ilvl w:val="3"/>
          <w:numId w:val="4"/>
        </w:numPr>
        <w:tabs>
          <w:tab w:val="left" w:pos="1440"/>
        </w:tabs>
        <w:spacing w:after="120" w:line="240" w:lineRule="auto"/>
        <w:contextualSpacing/>
        <w:rPr>
          <w:rFonts w:ascii="Arial Narrow" w:hAnsi="Arial Narrow"/>
          <w:sz w:val="16"/>
        </w:rPr>
      </w:pPr>
      <w:bookmarkStart w:id="12" w:name="_Hlk19292139"/>
      <w:r w:rsidRPr="00F951D6">
        <w:rPr>
          <w:rFonts w:ascii="Arial Narrow" w:hAnsi="Arial Narrow"/>
          <w:sz w:val="16"/>
        </w:rPr>
        <w:t>1</w:t>
      </w:r>
      <w:r w:rsidRPr="009858EE">
        <w:rPr>
          <w:rFonts w:ascii="Arial Narrow" w:hAnsi="Arial Narrow"/>
          <w:sz w:val="16"/>
          <w:vertAlign w:val="superscript"/>
        </w:rPr>
        <w:t>st</w:t>
      </w:r>
      <w:r w:rsidR="009858EE">
        <w:rPr>
          <w:rFonts w:ascii="Arial Narrow" w:hAnsi="Arial Narrow"/>
          <w:sz w:val="16"/>
        </w:rPr>
        <w:t xml:space="preserve"> </w:t>
      </w:r>
      <w:r w:rsidRPr="00F951D6">
        <w:rPr>
          <w:rFonts w:ascii="Arial Narrow" w:hAnsi="Arial Narrow"/>
          <w:sz w:val="16"/>
        </w:rPr>
        <w:t xml:space="preserve">Round = </w:t>
      </w:r>
      <w:r w:rsidR="009858EE">
        <w:rPr>
          <w:rFonts w:ascii="Arial Narrow" w:hAnsi="Arial Narrow"/>
          <w:sz w:val="16"/>
        </w:rPr>
        <w:t xml:space="preserve">(CPL </w:t>
      </w:r>
      <w:r w:rsidRPr="009858EE">
        <w:rPr>
          <w:rFonts w:ascii="Arial Narrow" w:hAnsi="Arial Narrow"/>
          <w:sz w:val="16"/>
        </w:rPr>
        <w:t>Semifinals) = 1</w:t>
      </w:r>
      <w:r w:rsidR="009858EE">
        <w:rPr>
          <w:rFonts w:ascii="Arial Narrow" w:hAnsi="Arial Narrow"/>
          <w:sz w:val="16"/>
        </w:rPr>
        <w:t>v4 &amp; 2v3.</w:t>
      </w:r>
    </w:p>
    <w:bookmarkEnd w:id="12"/>
    <w:p w14:paraId="716991E3" w14:textId="4C8B9FE8" w:rsidR="00844814" w:rsidRPr="00F951D6" w:rsidRDefault="009858EE" w:rsidP="00844814">
      <w:pPr>
        <w:numPr>
          <w:ilvl w:val="3"/>
          <w:numId w:val="4"/>
        </w:numPr>
        <w:tabs>
          <w:tab w:val="left" w:pos="1440"/>
        </w:tabs>
        <w:spacing w:after="120" w:line="240" w:lineRule="auto"/>
        <w:rPr>
          <w:rFonts w:ascii="Arial Narrow" w:hAnsi="Arial Narrow"/>
          <w:sz w:val="16"/>
        </w:rPr>
      </w:pPr>
      <w:r>
        <w:rPr>
          <w:rFonts w:ascii="Arial Narrow" w:hAnsi="Arial Narrow"/>
          <w:sz w:val="16"/>
        </w:rPr>
        <w:t>2</w:t>
      </w:r>
      <w:r w:rsidRPr="009858EE">
        <w:rPr>
          <w:rFonts w:ascii="Arial Narrow" w:hAnsi="Arial Narrow"/>
          <w:sz w:val="16"/>
          <w:vertAlign w:val="superscript"/>
        </w:rPr>
        <w:t>nd</w:t>
      </w:r>
      <w:r>
        <w:rPr>
          <w:rFonts w:ascii="Arial Narrow" w:hAnsi="Arial Narrow"/>
          <w:sz w:val="16"/>
        </w:rPr>
        <w:t xml:space="preserve"> </w:t>
      </w:r>
      <w:r w:rsidR="00844814" w:rsidRPr="00F951D6">
        <w:rPr>
          <w:rFonts w:ascii="Arial Narrow" w:hAnsi="Arial Narrow"/>
          <w:sz w:val="16"/>
        </w:rPr>
        <w:t xml:space="preserve">Round = </w:t>
      </w:r>
      <w:r w:rsidR="002E159B">
        <w:rPr>
          <w:rFonts w:ascii="Arial Narrow" w:hAnsi="Arial Narrow"/>
          <w:sz w:val="16"/>
        </w:rPr>
        <w:t>CPL</w:t>
      </w:r>
      <w:r w:rsidR="00844814" w:rsidRPr="00F951D6">
        <w:rPr>
          <w:rFonts w:ascii="Arial Narrow" w:hAnsi="Arial Narrow"/>
          <w:sz w:val="16"/>
        </w:rPr>
        <w:t xml:space="preserve"> Cup.</w:t>
      </w:r>
    </w:p>
    <w:p w14:paraId="1B2E34E4" w14:textId="3C886092" w:rsidR="00922BF3" w:rsidRPr="009858EE" w:rsidRDefault="00922BF3" w:rsidP="00844814">
      <w:pPr>
        <w:numPr>
          <w:ilvl w:val="2"/>
          <w:numId w:val="4"/>
        </w:numPr>
        <w:tabs>
          <w:tab w:val="left" w:pos="1440"/>
        </w:tabs>
        <w:spacing w:after="120" w:line="240" w:lineRule="auto"/>
        <w:rPr>
          <w:rFonts w:ascii="Arial Narrow" w:hAnsi="Arial Narrow"/>
          <w:i/>
          <w:iCs/>
          <w:sz w:val="18"/>
        </w:rPr>
      </w:pPr>
      <w:r w:rsidRPr="009858EE">
        <w:rPr>
          <w:rFonts w:ascii="Arial Narrow" w:hAnsi="Arial Narrow"/>
          <w:i/>
          <w:iCs/>
          <w:sz w:val="18"/>
        </w:rPr>
        <w:t xml:space="preserve">The teams that make it are the </w:t>
      </w:r>
      <w:r w:rsidR="002E159B" w:rsidRPr="009858EE">
        <w:rPr>
          <w:rFonts w:ascii="Arial Narrow" w:hAnsi="Arial Narrow"/>
          <w:i/>
          <w:iCs/>
          <w:sz w:val="18"/>
        </w:rPr>
        <w:t>following:</w:t>
      </w:r>
    </w:p>
    <w:p w14:paraId="56EDA72A" w14:textId="312B43F6" w:rsidR="002E159B" w:rsidRPr="00584279" w:rsidRDefault="00584279" w:rsidP="009858EE">
      <w:pPr>
        <w:numPr>
          <w:ilvl w:val="3"/>
          <w:numId w:val="4"/>
        </w:numPr>
        <w:tabs>
          <w:tab w:val="left" w:pos="1440"/>
        </w:tabs>
        <w:spacing w:after="120" w:line="240" w:lineRule="auto"/>
        <w:contextualSpacing/>
        <w:rPr>
          <w:rFonts w:ascii="Arial Narrow" w:hAnsi="Arial Narrow"/>
          <w:sz w:val="16"/>
          <w:szCs w:val="20"/>
        </w:rPr>
      </w:pPr>
      <w:bookmarkStart w:id="13" w:name="_Hlk19292796"/>
      <w:r w:rsidRPr="00584279">
        <w:rPr>
          <w:rFonts w:ascii="Arial Narrow" w:hAnsi="Arial Narrow"/>
          <w:sz w:val="16"/>
          <w:szCs w:val="20"/>
        </w:rPr>
        <w:t>The “spring” season champion (i.e. the team with the largest amount of points from the 1</w:t>
      </w:r>
      <w:r w:rsidRPr="00584279">
        <w:rPr>
          <w:rFonts w:ascii="Arial Narrow" w:hAnsi="Arial Narrow"/>
          <w:sz w:val="16"/>
          <w:szCs w:val="20"/>
          <w:vertAlign w:val="superscript"/>
        </w:rPr>
        <w:t>st</w:t>
      </w:r>
      <w:r w:rsidRPr="00584279">
        <w:rPr>
          <w:rFonts w:ascii="Arial Narrow" w:hAnsi="Arial Narrow"/>
          <w:sz w:val="16"/>
          <w:szCs w:val="20"/>
        </w:rPr>
        <w:t xml:space="preserve"> half of the entire CPL season).</w:t>
      </w:r>
      <w:bookmarkEnd w:id="13"/>
    </w:p>
    <w:p w14:paraId="31A0C414" w14:textId="30117CD7" w:rsidR="00584279" w:rsidRPr="00584279" w:rsidRDefault="00584279" w:rsidP="009858EE">
      <w:pPr>
        <w:numPr>
          <w:ilvl w:val="3"/>
          <w:numId w:val="4"/>
        </w:numPr>
        <w:tabs>
          <w:tab w:val="left" w:pos="1440"/>
        </w:tabs>
        <w:spacing w:after="120" w:line="240" w:lineRule="auto"/>
        <w:contextualSpacing/>
        <w:rPr>
          <w:rFonts w:ascii="Arial Narrow" w:hAnsi="Arial Narrow"/>
          <w:sz w:val="16"/>
          <w:szCs w:val="20"/>
        </w:rPr>
      </w:pPr>
      <w:r w:rsidRPr="00584279">
        <w:rPr>
          <w:rFonts w:ascii="Arial Narrow" w:hAnsi="Arial Narrow"/>
          <w:sz w:val="16"/>
          <w:szCs w:val="20"/>
        </w:rPr>
        <w:t>The “fall” season champion (i.e. the team with the largest amount of points from the 2</w:t>
      </w:r>
      <w:r w:rsidRPr="00584279">
        <w:rPr>
          <w:rFonts w:ascii="Arial Narrow" w:hAnsi="Arial Narrow"/>
          <w:sz w:val="16"/>
          <w:szCs w:val="20"/>
          <w:vertAlign w:val="superscript"/>
        </w:rPr>
        <w:t>nd</w:t>
      </w:r>
      <w:r w:rsidRPr="00584279">
        <w:rPr>
          <w:rFonts w:ascii="Arial Narrow" w:hAnsi="Arial Narrow"/>
          <w:sz w:val="16"/>
          <w:szCs w:val="20"/>
        </w:rPr>
        <w:t xml:space="preserve"> half of the entire CPL season).</w:t>
      </w:r>
    </w:p>
    <w:p w14:paraId="29EF1AA6" w14:textId="2830FB39" w:rsidR="00584279" w:rsidRDefault="009858EE" w:rsidP="009858EE">
      <w:pPr>
        <w:numPr>
          <w:ilvl w:val="3"/>
          <w:numId w:val="4"/>
        </w:numPr>
        <w:tabs>
          <w:tab w:val="left" w:pos="1440"/>
        </w:tabs>
        <w:spacing w:after="120" w:line="240" w:lineRule="auto"/>
        <w:contextualSpacing/>
        <w:rPr>
          <w:rFonts w:ascii="Arial Narrow" w:hAnsi="Arial Narrow"/>
          <w:sz w:val="16"/>
          <w:szCs w:val="20"/>
        </w:rPr>
      </w:pPr>
      <w:r>
        <w:rPr>
          <w:rFonts w:ascii="Arial Narrow" w:hAnsi="Arial Narrow"/>
          <w:sz w:val="16"/>
          <w:szCs w:val="20"/>
        </w:rPr>
        <w:t>T</w:t>
      </w:r>
      <w:r w:rsidR="00584279" w:rsidRPr="00584279">
        <w:rPr>
          <w:rFonts w:ascii="Arial Narrow" w:hAnsi="Arial Narrow"/>
          <w:sz w:val="16"/>
          <w:szCs w:val="20"/>
        </w:rPr>
        <w:t>he 2 clubs with the next best overall records from both seasons combined</w:t>
      </w:r>
      <w:r w:rsidR="00584279">
        <w:rPr>
          <w:rFonts w:ascii="Arial Narrow" w:hAnsi="Arial Narrow"/>
          <w:sz w:val="16"/>
          <w:szCs w:val="20"/>
        </w:rPr>
        <w:t>.</w:t>
      </w:r>
    </w:p>
    <w:p w14:paraId="38923809" w14:textId="664B840D" w:rsidR="009858EE" w:rsidRPr="00584279" w:rsidRDefault="009858EE" w:rsidP="00584279">
      <w:pPr>
        <w:numPr>
          <w:ilvl w:val="3"/>
          <w:numId w:val="4"/>
        </w:numPr>
        <w:tabs>
          <w:tab w:val="left" w:pos="1440"/>
        </w:tabs>
        <w:spacing w:after="120" w:line="240" w:lineRule="auto"/>
        <w:rPr>
          <w:rFonts w:ascii="Arial Narrow" w:hAnsi="Arial Narrow"/>
          <w:sz w:val="16"/>
          <w:szCs w:val="20"/>
        </w:rPr>
      </w:pPr>
      <w:r w:rsidRPr="009858EE">
        <w:rPr>
          <w:rFonts w:ascii="Arial Narrow" w:hAnsi="Arial Narrow"/>
          <w:sz w:val="16"/>
          <w:szCs w:val="20"/>
        </w:rPr>
        <w:lastRenderedPageBreak/>
        <w:t xml:space="preserve">If the same club won both </w:t>
      </w:r>
      <w:r>
        <w:rPr>
          <w:rFonts w:ascii="Arial Narrow" w:hAnsi="Arial Narrow"/>
          <w:sz w:val="16"/>
          <w:szCs w:val="20"/>
        </w:rPr>
        <w:t>“</w:t>
      </w:r>
      <w:r w:rsidRPr="009858EE">
        <w:rPr>
          <w:rFonts w:ascii="Arial Narrow" w:hAnsi="Arial Narrow"/>
          <w:sz w:val="16"/>
          <w:szCs w:val="20"/>
        </w:rPr>
        <w:t>seasons</w:t>
      </w:r>
      <w:r>
        <w:rPr>
          <w:rFonts w:ascii="Arial Narrow" w:hAnsi="Arial Narrow"/>
          <w:sz w:val="16"/>
          <w:szCs w:val="20"/>
        </w:rPr>
        <w:t>”</w:t>
      </w:r>
      <w:r w:rsidRPr="009858EE">
        <w:rPr>
          <w:rFonts w:ascii="Arial Narrow" w:hAnsi="Arial Narrow"/>
          <w:sz w:val="16"/>
          <w:szCs w:val="20"/>
        </w:rPr>
        <w:t>, the clubs with the second, third and fourth best overall records from both seasons combined</w:t>
      </w:r>
      <w:r>
        <w:rPr>
          <w:rFonts w:ascii="Arial Narrow" w:hAnsi="Arial Narrow"/>
          <w:sz w:val="16"/>
          <w:szCs w:val="20"/>
        </w:rPr>
        <w:t xml:space="preserve"> will </w:t>
      </w:r>
      <w:r w:rsidR="00F2115E">
        <w:rPr>
          <w:rFonts w:ascii="Arial Narrow" w:hAnsi="Arial Narrow"/>
          <w:sz w:val="16"/>
          <w:szCs w:val="20"/>
        </w:rPr>
        <w:t>qualify</w:t>
      </w:r>
      <w:r>
        <w:rPr>
          <w:rFonts w:ascii="Arial Narrow" w:hAnsi="Arial Narrow"/>
          <w:sz w:val="16"/>
          <w:szCs w:val="20"/>
        </w:rPr>
        <w:t>.</w:t>
      </w:r>
    </w:p>
    <w:p w14:paraId="20FE6190" w14:textId="2A58F44C"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The post-season must take place after the FIFA November window.</w:t>
      </w:r>
    </w:p>
    <w:p w14:paraId="59F18C6E" w14:textId="77777777"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The playoff extra time structure follows IFAB standards: two full 15-minute periods, followed by a penalty shootout if necessary. </w:t>
      </w:r>
    </w:p>
    <w:p w14:paraId="22A53DDE" w14:textId="77777777"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In addition, the tournament winner qualifies for the group stage of the CONCACAF Champions League.</w:t>
      </w:r>
      <w:r w:rsidRPr="00F951D6">
        <w:rPr>
          <w:rFonts w:ascii="Arial Narrow" w:hAnsi="Arial Narrow"/>
          <w:i/>
          <w:sz w:val="16"/>
        </w:rPr>
        <w:t xml:space="preserve"> </w:t>
      </w:r>
    </w:p>
    <w:p w14:paraId="38432253" w14:textId="042D41D0"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i/>
          <w:sz w:val="16"/>
        </w:rPr>
        <w:t>There must be at least 4 off-days between each group matchday (201</w:t>
      </w:r>
      <w:r w:rsidR="002E2A12">
        <w:rPr>
          <w:rFonts w:ascii="Arial Narrow" w:hAnsi="Arial Narrow"/>
          <w:i/>
          <w:sz w:val="16"/>
        </w:rPr>
        <w:t>9</w:t>
      </w:r>
      <w:r w:rsidRPr="00F951D6">
        <w:rPr>
          <w:rFonts w:ascii="Arial Narrow" w:hAnsi="Arial Narrow"/>
          <w:i/>
          <w:sz w:val="16"/>
        </w:rPr>
        <w:t xml:space="preserve"> example listed below):</w:t>
      </w:r>
    </w:p>
    <w:p w14:paraId="0288983B" w14:textId="499C819A" w:rsidR="00844814" w:rsidRPr="00F951D6" w:rsidRDefault="00844814" w:rsidP="00844814">
      <w:pPr>
        <w:numPr>
          <w:ilvl w:val="3"/>
          <w:numId w:val="6"/>
        </w:numPr>
        <w:spacing w:after="0" w:line="240" w:lineRule="auto"/>
        <w:contextualSpacing/>
        <w:rPr>
          <w:rFonts w:ascii="Arial Narrow" w:hAnsi="Arial Narrow"/>
          <w:sz w:val="16"/>
        </w:rPr>
      </w:pPr>
      <w:bookmarkStart w:id="14" w:name="_Hlk19292211"/>
      <w:r w:rsidRPr="00F951D6">
        <w:rPr>
          <w:rFonts w:ascii="Arial Narrow" w:hAnsi="Arial Narrow"/>
          <w:sz w:val="16"/>
        </w:rPr>
        <w:t>Saturday, November 1</w:t>
      </w:r>
      <w:r w:rsidR="002E2A12">
        <w:rPr>
          <w:rFonts w:ascii="Arial Narrow" w:hAnsi="Arial Narrow"/>
          <w:sz w:val="16"/>
        </w:rPr>
        <w:t>6</w:t>
      </w:r>
      <w:r w:rsidRPr="00F951D6">
        <w:rPr>
          <w:rFonts w:ascii="Arial Narrow" w:hAnsi="Arial Narrow"/>
          <w:sz w:val="16"/>
        </w:rPr>
        <w:t xml:space="preserve">: Two </w:t>
      </w:r>
      <w:r w:rsidR="002E159B">
        <w:rPr>
          <w:rFonts w:ascii="Arial Narrow" w:hAnsi="Arial Narrow"/>
          <w:sz w:val="16"/>
        </w:rPr>
        <w:t>Semifinal</w:t>
      </w:r>
      <w:r w:rsidRPr="00F951D6">
        <w:rPr>
          <w:rFonts w:ascii="Arial Narrow" w:hAnsi="Arial Narrow"/>
          <w:sz w:val="16"/>
        </w:rPr>
        <w:t xml:space="preserve"> Games</w:t>
      </w:r>
      <w:r w:rsidR="009858EE">
        <w:rPr>
          <w:rFonts w:ascii="Arial Narrow" w:hAnsi="Arial Narrow"/>
          <w:sz w:val="16"/>
        </w:rPr>
        <w:t>.</w:t>
      </w:r>
    </w:p>
    <w:p w14:paraId="774F852E" w14:textId="03CF2456" w:rsidR="00844814" w:rsidRPr="002E159B" w:rsidRDefault="00844814" w:rsidP="002E159B">
      <w:pPr>
        <w:numPr>
          <w:ilvl w:val="3"/>
          <w:numId w:val="6"/>
        </w:numPr>
        <w:spacing w:after="0" w:line="240" w:lineRule="auto"/>
        <w:contextualSpacing/>
        <w:rPr>
          <w:rFonts w:ascii="Arial Narrow" w:hAnsi="Arial Narrow"/>
          <w:sz w:val="16"/>
        </w:rPr>
      </w:pPr>
      <w:r w:rsidRPr="00F951D6">
        <w:rPr>
          <w:rFonts w:ascii="Arial Narrow" w:hAnsi="Arial Narrow"/>
          <w:sz w:val="16"/>
        </w:rPr>
        <w:t>Thursday, November 2</w:t>
      </w:r>
      <w:r w:rsidR="002E2A12">
        <w:rPr>
          <w:rFonts w:ascii="Arial Narrow" w:hAnsi="Arial Narrow"/>
          <w:sz w:val="16"/>
        </w:rPr>
        <w:t>1</w:t>
      </w:r>
      <w:r w:rsidRPr="00F951D6">
        <w:rPr>
          <w:rFonts w:ascii="Arial Narrow" w:hAnsi="Arial Narrow"/>
          <w:sz w:val="16"/>
        </w:rPr>
        <w:t xml:space="preserve">: </w:t>
      </w:r>
      <w:r w:rsidR="002E159B" w:rsidRPr="002E159B">
        <w:rPr>
          <w:rFonts w:ascii="Arial Narrow" w:hAnsi="Arial Narrow"/>
          <w:sz w:val="16"/>
        </w:rPr>
        <w:t>CPL</w:t>
      </w:r>
      <w:r w:rsidRPr="002E159B">
        <w:rPr>
          <w:rFonts w:ascii="Arial Narrow" w:hAnsi="Arial Narrow"/>
          <w:sz w:val="16"/>
        </w:rPr>
        <w:t xml:space="preserve"> Cup Final (hosted by finalist with better regular-season record)</w:t>
      </w:r>
      <w:r w:rsidRPr="002E159B">
        <w:rPr>
          <w:rFonts w:ascii="Arial Narrow" w:hAnsi="Arial Narrow"/>
          <w:i/>
          <w:noProof/>
          <w:sz w:val="18"/>
        </w:rPr>
        <w:t xml:space="preserve"> </w:t>
      </w:r>
    </w:p>
    <w:bookmarkEnd w:id="10"/>
    <w:bookmarkEnd w:id="14"/>
    <w:p w14:paraId="27011E30" w14:textId="48CE91C1" w:rsidR="006C5A9C" w:rsidRPr="00F951D6" w:rsidRDefault="00F75B72" w:rsidP="006C5A9C">
      <w:pPr>
        <w:pStyle w:val="ListParagraph1"/>
        <w:tabs>
          <w:tab w:val="left" w:pos="720"/>
          <w:tab w:val="left" w:pos="1440"/>
        </w:tabs>
        <w:rPr>
          <w:rFonts w:ascii="Arial Narrow" w:hAnsi="Arial Narrow"/>
          <w:sz w:val="20"/>
        </w:rPr>
      </w:pPr>
      <w:r>
        <w:rPr>
          <w:rFonts w:ascii="Arial Narrow" w:hAnsi="Arial Narrow"/>
          <w:noProof/>
          <w:sz w:val="20"/>
        </w:rPr>
        <w:drawing>
          <wp:inline distT="0" distB="0" distL="0" distR="0" wp14:anchorId="572916E6" wp14:editId="3F8412B5">
            <wp:extent cx="3773805" cy="2432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05" cy="2432685"/>
                    </a:xfrm>
                    <a:prstGeom prst="rect">
                      <a:avLst/>
                    </a:prstGeom>
                    <a:noFill/>
                  </pic:spPr>
                </pic:pic>
              </a:graphicData>
            </a:graphic>
          </wp:inline>
        </w:drawing>
      </w:r>
    </w:p>
    <w:p w14:paraId="3E4D5662" w14:textId="599042F5" w:rsidR="006C5A9C" w:rsidRPr="00F951D6" w:rsidRDefault="002E159B" w:rsidP="006C5A9C">
      <w:pPr>
        <w:numPr>
          <w:ilvl w:val="0"/>
          <w:numId w:val="4"/>
        </w:numPr>
        <w:spacing w:after="120" w:line="240" w:lineRule="auto"/>
        <w:rPr>
          <w:rFonts w:ascii="Arial Narrow" w:hAnsi="Arial Narrow"/>
          <w:b/>
        </w:rPr>
      </w:pPr>
      <w:r>
        <w:rPr>
          <w:rFonts w:ascii="Arial Narrow" w:hAnsi="Arial Narrow"/>
          <w:b/>
        </w:rPr>
        <w:t>CPL</w:t>
      </w:r>
      <w:r w:rsidR="006C5A9C" w:rsidRPr="00F951D6">
        <w:rPr>
          <w:rFonts w:ascii="Arial Narrow" w:hAnsi="Arial Narrow"/>
          <w:b/>
        </w:rPr>
        <w:t xml:space="preserve"> SuperDraft:</w:t>
      </w:r>
    </w:p>
    <w:p w14:paraId="37F7B575" w14:textId="3CD751AC"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 xml:space="preserve">The SuperDraft is held in January &amp; lasts </w:t>
      </w:r>
      <w:r w:rsidR="002E159B">
        <w:rPr>
          <w:rFonts w:ascii="Arial Narrow" w:hAnsi="Arial Narrow"/>
          <w:sz w:val="20"/>
        </w:rPr>
        <w:t>2</w:t>
      </w:r>
      <w:r w:rsidRPr="00F951D6">
        <w:rPr>
          <w:rFonts w:ascii="Arial Narrow" w:hAnsi="Arial Narrow"/>
          <w:sz w:val="20"/>
        </w:rPr>
        <w:t xml:space="preserve"> rounds.</w:t>
      </w:r>
    </w:p>
    <w:p w14:paraId="34F92AC3"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Any college player that goes undrafted may return to college (assuming that they still have eligibility left).</w:t>
      </w:r>
    </w:p>
    <w:p w14:paraId="55EA4BD6"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 xml:space="preserve">Any expansion teams receive the first picks. </w:t>
      </w:r>
    </w:p>
    <w:p w14:paraId="186C3825"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Non-playoff clubs receive the next picks in reverse order of prior season finish.</w:t>
      </w:r>
    </w:p>
    <w:p w14:paraId="0AB2B065" w14:textId="69FC4196"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 xml:space="preserve">Teams that make the </w:t>
      </w:r>
      <w:r w:rsidR="002E159B">
        <w:rPr>
          <w:rFonts w:ascii="Arial Narrow" w:hAnsi="Arial Narrow"/>
          <w:sz w:val="20"/>
        </w:rPr>
        <w:t>CPL</w:t>
      </w:r>
      <w:r w:rsidRPr="00F951D6">
        <w:rPr>
          <w:rFonts w:ascii="Arial Narrow" w:hAnsi="Arial Narrow"/>
          <w:sz w:val="20"/>
        </w:rPr>
        <w:t xml:space="preserve"> Cup Playoffs are then ordered by which round of the playoffs they were eliminated.</w:t>
      </w:r>
    </w:p>
    <w:p w14:paraId="0425DB13" w14:textId="28D1CBC6" w:rsidR="006C5A9C" w:rsidRPr="00F951D6" w:rsidRDefault="006C5A9C" w:rsidP="006C5A9C">
      <w:pPr>
        <w:numPr>
          <w:ilvl w:val="1"/>
          <w:numId w:val="4"/>
        </w:numPr>
        <w:spacing w:after="120" w:line="240" w:lineRule="auto"/>
        <w:rPr>
          <w:rFonts w:ascii="Arial Narrow" w:hAnsi="Arial Narrow"/>
          <w:sz w:val="20"/>
        </w:rPr>
      </w:pPr>
      <w:r w:rsidRPr="00F951D6">
        <w:rPr>
          <w:rFonts w:ascii="Arial Narrow" w:hAnsi="Arial Narrow"/>
          <w:sz w:val="20"/>
        </w:rPr>
        <w:t xml:space="preserve">The winner of the </w:t>
      </w:r>
      <w:r w:rsidR="002E159B">
        <w:rPr>
          <w:rFonts w:ascii="Arial Narrow" w:hAnsi="Arial Narrow"/>
          <w:sz w:val="20"/>
        </w:rPr>
        <w:t>CPL</w:t>
      </w:r>
      <w:r w:rsidRPr="00F951D6">
        <w:rPr>
          <w:rFonts w:ascii="Arial Narrow" w:hAnsi="Arial Narrow"/>
          <w:sz w:val="20"/>
        </w:rPr>
        <w:t xml:space="preserve"> Cup are given the last selection, and the loser the penultimate selection.</w:t>
      </w:r>
    </w:p>
    <w:p w14:paraId="4A87290B" w14:textId="77777777" w:rsidR="0058783A" w:rsidRPr="00F951D6" w:rsidRDefault="0058783A">
      <w:pPr>
        <w:rPr>
          <w:rFonts w:ascii="Arial Narrow" w:hAnsi="Arial Narrow"/>
        </w:rPr>
      </w:pPr>
    </w:p>
    <w:sectPr w:rsidR="0058783A" w:rsidRPr="00F951D6" w:rsidSect="006C5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7C1"/>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153018B8"/>
    <w:multiLevelType w:val="multilevel"/>
    <w:tmpl w:val="153018B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263152D0"/>
    <w:multiLevelType w:val="multilevel"/>
    <w:tmpl w:val="263152D0"/>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37074820"/>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4FF65193"/>
    <w:multiLevelType w:val="multilevel"/>
    <w:tmpl w:val="21D076D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7E452F9"/>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6C1F294A"/>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7755401F"/>
    <w:multiLevelType w:val="multilevel"/>
    <w:tmpl w:val="7755401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78214F90"/>
    <w:multiLevelType w:val="multilevel"/>
    <w:tmpl w:val="1FC42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982386">
    <w:abstractNumId w:val="6"/>
  </w:num>
  <w:num w:numId="2" w16cid:durableId="99030061">
    <w:abstractNumId w:val="2"/>
  </w:num>
  <w:num w:numId="3" w16cid:durableId="1226259944">
    <w:abstractNumId w:val="1"/>
  </w:num>
  <w:num w:numId="4" w16cid:durableId="1107971487">
    <w:abstractNumId w:val="4"/>
  </w:num>
  <w:num w:numId="5" w16cid:durableId="274413021">
    <w:abstractNumId w:val="7"/>
  </w:num>
  <w:num w:numId="6" w16cid:durableId="112140595">
    <w:abstractNumId w:val="5"/>
  </w:num>
  <w:num w:numId="7" w16cid:durableId="958102968">
    <w:abstractNumId w:val="0"/>
  </w:num>
  <w:num w:numId="8" w16cid:durableId="1347367904">
    <w:abstractNumId w:val="8"/>
  </w:num>
  <w:num w:numId="9" w16cid:durableId="1649817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9C"/>
    <w:rsid w:val="000349EF"/>
    <w:rsid w:val="00071408"/>
    <w:rsid w:val="00171433"/>
    <w:rsid w:val="001C48CD"/>
    <w:rsid w:val="002A2A5C"/>
    <w:rsid w:val="002E159B"/>
    <w:rsid w:val="002E2A12"/>
    <w:rsid w:val="00584279"/>
    <w:rsid w:val="0058783A"/>
    <w:rsid w:val="005E6F59"/>
    <w:rsid w:val="006045CA"/>
    <w:rsid w:val="006C5A9C"/>
    <w:rsid w:val="007474B5"/>
    <w:rsid w:val="0083221B"/>
    <w:rsid w:val="00844814"/>
    <w:rsid w:val="008F00A8"/>
    <w:rsid w:val="00922BF3"/>
    <w:rsid w:val="009858EE"/>
    <w:rsid w:val="00985EA2"/>
    <w:rsid w:val="00A207DA"/>
    <w:rsid w:val="00BF5675"/>
    <w:rsid w:val="00C833A6"/>
    <w:rsid w:val="00CE7A8F"/>
    <w:rsid w:val="00D051FC"/>
    <w:rsid w:val="00D13C2A"/>
    <w:rsid w:val="00D46460"/>
    <w:rsid w:val="00E43CB8"/>
    <w:rsid w:val="00ED40E8"/>
    <w:rsid w:val="00F2115E"/>
    <w:rsid w:val="00F52B16"/>
    <w:rsid w:val="00F648A0"/>
    <w:rsid w:val="00F75B72"/>
    <w:rsid w:val="00F9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C3B"/>
  <w15:chartTrackingRefBased/>
  <w15:docId w15:val="{9FE3CD0A-8AD5-4B75-BC80-40D01F1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9C"/>
  </w:style>
  <w:style w:type="paragraph" w:styleId="Heading1">
    <w:name w:val="heading 1"/>
    <w:basedOn w:val="Normal"/>
    <w:next w:val="Normal"/>
    <w:link w:val="Heading1Char"/>
    <w:uiPriority w:val="9"/>
    <w:qFormat/>
    <w:rsid w:val="00F95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5A9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A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5A9C"/>
    <w:rPr>
      <w:rFonts w:asciiTheme="majorHAnsi" w:eastAsiaTheme="majorEastAsia" w:hAnsiTheme="majorHAnsi" w:cstheme="majorBidi"/>
      <w:color w:val="1F3864" w:themeColor="accent1" w:themeShade="80"/>
      <w:sz w:val="24"/>
      <w:szCs w:val="24"/>
    </w:rPr>
  </w:style>
  <w:style w:type="character" w:styleId="Hyperlink">
    <w:name w:val="Hyperlink"/>
    <w:basedOn w:val="DefaultParagraphFont"/>
    <w:uiPriority w:val="99"/>
    <w:unhideWhenUsed/>
    <w:rsid w:val="006C5A9C"/>
    <w:rPr>
      <w:color w:val="0563C1" w:themeColor="hyperlink"/>
      <w:u w:val="single"/>
    </w:rPr>
  </w:style>
  <w:style w:type="paragraph" w:customStyle="1" w:styleId="ListParagraph1">
    <w:name w:val="List Paragraph1"/>
    <w:basedOn w:val="Normal"/>
    <w:uiPriority w:val="34"/>
    <w:qFormat/>
    <w:rsid w:val="006C5A9C"/>
    <w:pPr>
      <w:ind w:left="720"/>
      <w:contextualSpacing/>
    </w:pPr>
  </w:style>
  <w:style w:type="paragraph" w:styleId="ListParagraph">
    <w:name w:val="List Paragraph"/>
    <w:basedOn w:val="Normal"/>
    <w:uiPriority w:val="34"/>
    <w:qFormat/>
    <w:rsid w:val="006C5A9C"/>
    <w:pPr>
      <w:ind w:left="720"/>
      <w:contextualSpacing/>
    </w:pPr>
  </w:style>
  <w:style w:type="paragraph" w:styleId="BalloonText">
    <w:name w:val="Balloon Text"/>
    <w:basedOn w:val="Normal"/>
    <w:link w:val="BalloonTextChar"/>
    <w:uiPriority w:val="99"/>
    <w:semiHidden/>
    <w:unhideWhenUsed/>
    <w:rsid w:val="006C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9C"/>
    <w:rPr>
      <w:rFonts w:ascii="Segoe UI" w:hAnsi="Segoe UI" w:cs="Segoe UI"/>
      <w:sz w:val="18"/>
      <w:szCs w:val="18"/>
    </w:rPr>
  </w:style>
  <w:style w:type="character" w:customStyle="1" w:styleId="Heading1Char">
    <w:name w:val="Heading 1 Char"/>
    <w:basedOn w:val="DefaultParagraphFont"/>
    <w:link w:val="Heading1"/>
    <w:uiPriority w:val="9"/>
    <w:rsid w:val="00F951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Transfer_wind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31</cp:revision>
  <dcterms:created xsi:type="dcterms:W3CDTF">2019-04-03T15:57:00Z</dcterms:created>
  <dcterms:modified xsi:type="dcterms:W3CDTF">2023-02-23T21:54:00Z</dcterms:modified>
</cp:coreProperties>
</file>